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C" w:rsidRDefault="003155BC" w:rsidP="003155BC">
      <w:pPr>
        <w:rPr>
          <w:rFonts w:asciiTheme="minorHAnsi" w:hAnsiTheme="minorHAnsi"/>
          <w:color w:val="000000"/>
        </w:rPr>
      </w:pPr>
      <w:proofErr w:type="spellStart"/>
      <w:r w:rsidRPr="003155BC">
        <w:rPr>
          <w:rFonts w:asciiTheme="minorHAnsi" w:hAnsiTheme="minorHAnsi"/>
          <w:color w:val="000000"/>
          <w:highlight w:val="white"/>
        </w:rPr>
        <w:t>Numer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 </w:t>
      </w:r>
      <w:proofErr w:type="spellStart"/>
      <w:r w:rsidRPr="003155BC">
        <w:rPr>
          <w:rFonts w:asciiTheme="minorHAnsi" w:hAnsiTheme="minorHAnsi"/>
          <w:color w:val="000000"/>
          <w:highlight w:val="white"/>
        </w:rPr>
        <w:t>sprawy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:  </w:t>
      </w:r>
      <w:proofErr w:type="spellStart"/>
      <w:r w:rsidRPr="003155BC">
        <w:rPr>
          <w:rFonts w:asciiTheme="minorHAnsi" w:hAnsiTheme="minorHAnsi"/>
          <w:color w:val="000000"/>
          <w:highlight w:val="white"/>
        </w:rPr>
        <w:t>DSUiZP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 252/MT/17/2016</w:t>
      </w:r>
    </w:p>
    <w:p w:rsidR="006B6BC6" w:rsidRDefault="006B6BC6" w:rsidP="003155BC">
      <w:pPr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 xml:space="preserve">Załącznik nr </w:t>
      </w:r>
      <w:r w:rsidR="003155BC" w:rsidRPr="003155BC">
        <w:rPr>
          <w:rFonts w:asciiTheme="minorHAnsi" w:hAnsiTheme="minorHAnsi"/>
          <w:b/>
          <w:lang w:val="pl-PL"/>
        </w:rPr>
        <w:t xml:space="preserve"> 5 </w:t>
      </w:r>
    </w:p>
    <w:p w:rsidR="003155BC" w:rsidRPr="003155BC" w:rsidRDefault="003155BC" w:rsidP="006B6BC6">
      <w:pPr>
        <w:jc w:val="center"/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>Zestawienie wymaganych  parametrów  techniczno-eksploatacyjnych</w:t>
      </w:r>
    </w:p>
    <w:p w:rsidR="00972C13" w:rsidRPr="003155BC" w:rsidRDefault="003155BC" w:rsidP="006B6BC6">
      <w:pPr>
        <w:jc w:val="center"/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 xml:space="preserve">PARAMETRY </w:t>
      </w:r>
      <w:r w:rsidR="00B36DFA" w:rsidRPr="003155BC">
        <w:rPr>
          <w:rFonts w:asciiTheme="minorHAnsi" w:hAnsiTheme="minorHAnsi"/>
          <w:b/>
          <w:lang w:val="pl-PL"/>
        </w:rPr>
        <w:t xml:space="preserve"> WYMAGAN</w:t>
      </w:r>
      <w:r w:rsidRPr="003155BC">
        <w:rPr>
          <w:rFonts w:asciiTheme="minorHAnsi" w:hAnsiTheme="minorHAnsi"/>
          <w:b/>
          <w:lang w:val="pl-PL"/>
        </w:rPr>
        <w:t>E</w:t>
      </w:r>
      <w:r w:rsidR="00B36DFA" w:rsidRPr="003155BC">
        <w:rPr>
          <w:rFonts w:asciiTheme="minorHAnsi" w:hAnsiTheme="minorHAnsi"/>
          <w:b/>
          <w:lang w:val="pl-PL"/>
        </w:rPr>
        <w:t xml:space="preserve"> I PODLEGAJĄC</w:t>
      </w:r>
      <w:r w:rsidRPr="003155BC">
        <w:rPr>
          <w:rFonts w:asciiTheme="minorHAnsi" w:hAnsiTheme="minorHAnsi"/>
          <w:b/>
          <w:lang w:val="pl-PL"/>
        </w:rPr>
        <w:t>E</w:t>
      </w:r>
      <w:r w:rsidR="00B36DFA" w:rsidRPr="003155BC">
        <w:rPr>
          <w:rFonts w:asciiTheme="minorHAnsi" w:hAnsiTheme="minorHAnsi"/>
          <w:b/>
          <w:lang w:val="pl-PL"/>
        </w:rPr>
        <w:t xml:space="preserve"> OCENIE</w:t>
      </w:r>
    </w:p>
    <w:p w:rsidR="006B6BC6" w:rsidRPr="003155BC" w:rsidRDefault="006B6BC6" w:rsidP="006B6BC6">
      <w:pPr>
        <w:jc w:val="center"/>
        <w:rPr>
          <w:rFonts w:asciiTheme="minorHAnsi" w:hAnsiTheme="minorHAnsi"/>
          <w:b/>
          <w:sz w:val="22"/>
          <w:lang w:val="pl-PL"/>
        </w:rPr>
      </w:pPr>
      <w:r w:rsidRPr="003155BC">
        <w:rPr>
          <w:rFonts w:asciiTheme="minorHAnsi" w:hAnsiTheme="minorHAnsi"/>
          <w:b/>
          <w:sz w:val="22"/>
          <w:lang w:val="pl-PL"/>
        </w:rPr>
        <w:t>System do angiografii cyfrowej</w:t>
      </w:r>
    </w:p>
    <w:p w:rsidR="006B6BC6" w:rsidRPr="003155BC" w:rsidRDefault="006B6BC6" w:rsidP="006B6BC6">
      <w:pPr>
        <w:rPr>
          <w:rFonts w:asciiTheme="minorHAnsi" w:hAnsiTheme="minorHAnsi"/>
          <w:lang w:val="pl-PL"/>
        </w:rPr>
      </w:pPr>
      <w:r w:rsidRPr="003155BC">
        <w:rPr>
          <w:rFonts w:asciiTheme="minorHAnsi" w:hAnsiTheme="minorHAnsi"/>
          <w:lang w:val="pl-PL"/>
        </w:rPr>
        <w:t>Producent, kraj pochodzenia:</w:t>
      </w:r>
      <w:r w:rsidR="00111111" w:rsidRPr="003155BC">
        <w:rPr>
          <w:rFonts w:asciiTheme="minorHAnsi" w:hAnsiTheme="minorHAnsi"/>
          <w:lang w:val="pl-PL"/>
        </w:rPr>
        <w:t xml:space="preserve"> ………………………………………………</w:t>
      </w:r>
      <w:r w:rsidRPr="003155BC">
        <w:rPr>
          <w:rFonts w:asciiTheme="minorHAnsi" w:hAnsiTheme="minorHAnsi"/>
          <w:lang w:val="pl-PL"/>
        </w:rPr>
        <w:br/>
        <w:t>Nazwa, typ:</w:t>
      </w:r>
      <w:r w:rsidR="00111111" w:rsidRPr="003155BC">
        <w:rPr>
          <w:rFonts w:asciiTheme="minorHAnsi" w:hAnsiTheme="minorHAnsi"/>
          <w:lang w:val="pl-PL"/>
        </w:rPr>
        <w:t xml:space="preserve"> </w:t>
      </w:r>
      <w:r w:rsidR="00111111" w:rsidRPr="003155BC">
        <w:rPr>
          <w:rFonts w:asciiTheme="minorHAnsi" w:hAnsiTheme="minorHAnsi"/>
          <w:lang w:val="pl-PL"/>
        </w:rPr>
        <w:tab/>
      </w:r>
      <w:r w:rsidR="00111111" w:rsidRPr="003155BC">
        <w:rPr>
          <w:rFonts w:asciiTheme="minorHAnsi" w:hAnsiTheme="minorHAnsi"/>
          <w:lang w:val="pl-PL"/>
        </w:rPr>
        <w:tab/>
      </w:r>
      <w:r w:rsidR="00E3307C">
        <w:rPr>
          <w:rFonts w:asciiTheme="minorHAnsi" w:hAnsiTheme="minorHAnsi"/>
          <w:lang w:val="pl-PL"/>
        </w:rPr>
        <w:t xml:space="preserve">     </w:t>
      </w:r>
      <w:r w:rsidR="00111111" w:rsidRPr="003155BC">
        <w:rPr>
          <w:rFonts w:asciiTheme="minorHAnsi" w:hAnsiTheme="minorHAnsi"/>
          <w:lang w:val="pl-PL"/>
        </w:rPr>
        <w:t>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50"/>
        <w:gridCol w:w="1900"/>
        <w:gridCol w:w="1900"/>
        <w:gridCol w:w="1900"/>
      </w:tblGrid>
      <w:tr w:rsidR="006B6BC6" w:rsidRPr="003155BC" w:rsidTr="006E11F3">
        <w:tc>
          <w:tcPr>
            <w:tcW w:w="572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L.p.</w:t>
            </w:r>
          </w:p>
        </w:tc>
        <w:tc>
          <w:tcPr>
            <w:tcW w:w="325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Opis parametru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Wartość graniczna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Punktacja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Wartość oferowana</w:t>
            </w: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753F45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STATYW</w:t>
            </w:r>
          </w:p>
        </w:tc>
        <w:tc>
          <w:tcPr>
            <w:tcW w:w="1900" w:type="dxa"/>
          </w:tcPr>
          <w:p w:rsidR="00751E80" w:rsidRPr="003155BC" w:rsidRDefault="00751E80" w:rsidP="00751E80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751E80" w:rsidRPr="003155BC" w:rsidRDefault="00650E68" w:rsidP="006B6BC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         Opisać</w:t>
            </w: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Mocowanie statywu do podłogi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Silnikowe ustawianie statywu w położeniach umożliwiających wykonywanie badań w obszarze głowy i klatki piersiowej (statyw za głową pacjenta) oraz w obrębie miednicy i kończyn dolnych (statyw z boku stołu pacjenta) – bez zmiany ułożenia pacjenta na stole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Silnikowe ustawianie statywu w pozycji parkingowej 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–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odjazd ramienia C w bok lub do tyłu do pozycji umożliwiającej prowadzenie rutynowych zabiegów naczyniowych z dostępem lekarzy i personelu pomocniczego w obrębie całego ciała pacjenta ze wszystkich stron</w:t>
            </w:r>
          </w:p>
        </w:tc>
        <w:tc>
          <w:tcPr>
            <w:tcW w:w="1900" w:type="dxa"/>
          </w:tcPr>
          <w:p w:rsidR="00751E80" w:rsidRPr="003155BC" w:rsidRDefault="00111111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2D156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3F45" w:rsidRPr="003155BC" w:rsidTr="006E11F3">
        <w:tc>
          <w:tcPr>
            <w:tcW w:w="572" w:type="dxa"/>
          </w:tcPr>
          <w:p w:rsidR="00753F45" w:rsidRPr="003155BC" w:rsidRDefault="00753F45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3F45" w:rsidRPr="003155BC" w:rsidRDefault="000C0BC0" w:rsidP="00753F45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</w:t>
            </w:r>
            <w:r w:rsidR="00753F45" w:rsidRPr="003155BC">
              <w:rPr>
                <w:rFonts w:asciiTheme="minorHAnsi" w:hAnsiTheme="minorHAnsi" w:cs="Arial"/>
                <w:lang w:val="pl-PL"/>
              </w:rPr>
              <w:t xml:space="preserve"> badania na zaoferowanym stole bez konieczności przekładania/przesuwania pacjenta</w:t>
            </w:r>
          </w:p>
        </w:tc>
        <w:tc>
          <w:tcPr>
            <w:tcW w:w="1900" w:type="dxa"/>
          </w:tcPr>
          <w:p w:rsidR="00753F45" w:rsidRPr="003155BC" w:rsidRDefault="00753F45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180 cm, podać</w:t>
            </w:r>
          </w:p>
        </w:tc>
        <w:tc>
          <w:tcPr>
            <w:tcW w:w="1900" w:type="dxa"/>
          </w:tcPr>
          <w:p w:rsidR="00753F45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3F45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650E68" w:rsidRDefault="00464AE4" w:rsidP="00D01A50">
            <w:pPr>
              <w:rPr>
                <w:rFonts w:asciiTheme="minorHAnsi" w:hAnsiTheme="minorHAnsi" w:cs="Arial"/>
                <w:i/>
                <w:lang w:val="pl-PL"/>
              </w:rPr>
            </w:pPr>
            <w:r w:rsidRPr="00650E68">
              <w:rPr>
                <w:rFonts w:asciiTheme="minorHAnsi" w:hAnsiTheme="minorHAnsi" w:cs="Arial"/>
                <w:i/>
                <w:lang w:val="pl-PL"/>
              </w:rPr>
              <w:t xml:space="preserve">Zakres projekcji </w:t>
            </w:r>
            <w:r w:rsidR="00D01A50" w:rsidRPr="00650E68">
              <w:rPr>
                <w:rFonts w:asciiTheme="minorHAnsi" w:hAnsiTheme="minorHAnsi" w:cs="Arial"/>
                <w:i/>
                <w:lang w:val="pl-PL"/>
              </w:rPr>
              <w:t>w ruchu obrotowym</w:t>
            </w:r>
            <w:r w:rsidR="00650E68" w:rsidRPr="00650E68">
              <w:rPr>
                <w:rFonts w:asciiTheme="minorHAnsi" w:hAnsiTheme="minorHAnsi" w:cs="Arial"/>
                <w:i/>
                <w:lang w:val="pl-PL"/>
              </w:rPr>
              <w:t xml:space="preserve"> lub „Zakres projekcji LAO/RAO w pozycji </w:t>
            </w:r>
            <w:r w:rsidR="00764B76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="00650E68" w:rsidRPr="00650E68">
              <w:rPr>
                <w:rFonts w:asciiTheme="minorHAnsi" w:hAnsiTheme="minorHAnsi" w:cs="Arial"/>
                <w:i/>
                <w:lang w:val="pl-PL"/>
              </w:rPr>
              <w:t>statywu za głową pacjenta, min. 222°.”</w:t>
            </w:r>
          </w:p>
        </w:tc>
        <w:tc>
          <w:tcPr>
            <w:tcW w:w="1900" w:type="dxa"/>
          </w:tcPr>
          <w:p w:rsidR="00464AE4" w:rsidRDefault="00464AE4" w:rsidP="00111111">
            <w:pPr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3155BC">
              <w:rPr>
                <w:rFonts w:asciiTheme="minorHAnsi" w:hAnsiTheme="minorHAnsi" w:cs="Arial"/>
              </w:rPr>
              <w:t>Min. 2</w:t>
            </w:r>
            <w:r w:rsidR="00111111" w:rsidRPr="003155BC">
              <w:rPr>
                <w:rFonts w:asciiTheme="minorHAnsi" w:hAnsiTheme="minorHAnsi" w:cs="Arial"/>
              </w:rPr>
              <w:t>4</w:t>
            </w:r>
            <w:r w:rsidRPr="003155BC">
              <w:rPr>
                <w:rFonts w:asciiTheme="minorHAnsi" w:hAnsiTheme="minorHAnsi" w:cs="Arial"/>
              </w:rPr>
              <w:t>0°,</w:t>
            </w:r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>podać</w:t>
            </w:r>
            <w:proofErr w:type="spellEnd"/>
          </w:p>
          <w:p w:rsidR="00541125" w:rsidRDefault="00541125" w:rsidP="00111111">
            <w:pPr>
              <w:rPr>
                <w:rFonts w:asciiTheme="minorHAnsi" w:eastAsia="MS Mincho" w:hAnsiTheme="minorHAnsi" w:cs="Arial"/>
                <w:bCs/>
                <w:lang w:eastAsia="ja-JP"/>
              </w:rPr>
            </w:pPr>
          </w:p>
          <w:p w:rsidR="00764B76" w:rsidRDefault="00764B76" w:rsidP="00111111">
            <w:pPr>
              <w:rPr>
                <w:rFonts w:asciiTheme="minorHAnsi" w:eastAsia="MS Mincho" w:hAnsiTheme="minorHAnsi" w:cs="Arial"/>
                <w:bCs/>
                <w:lang w:eastAsia="ja-JP"/>
              </w:rPr>
            </w:pPr>
          </w:p>
          <w:p w:rsidR="00541125" w:rsidRPr="003155BC" w:rsidRDefault="00764B76" w:rsidP="00764B7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>Min. 2</w:t>
            </w:r>
            <w:r>
              <w:rPr>
                <w:rFonts w:asciiTheme="minorHAnsi" w:hAnsiTheme="minorHAnsi" w:cs="Arial"/>
              </w:rPr>
              <w:t>22</w:t>
            </w:r>
            <w:r w:rsidRPr="003155BC">
              <w:rPr>
                <w:rFonts w:asciiTheme="minorHAnsi" w:hAnsiTheme="minorHAnsi" w:cs="Arial"/>
              </w:rPr>
              <w:t>°,</w:t>
            </w:r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B37A28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projekcji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w ruchu ślizgowym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95°, podać</w:t>
            </w:r>
          </w:p>
        </w:tc>
        <w:tc>
          <w:tcPr>
            <w:tcW w:w="1900" w:type="dxa"/>
          </w:tcPr>
          <w:p w:rsidR="00464AE4" w:rsidRPr="003155BC" w:rsidRDefault="00B37A28" w:rsidP="00B37A2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50E68" w:rsidRDefault="0099325F" w:rsidP="00D01A50">
            <w:pPr>
              <w:rPr>
                <w:rFonts w:asciiTheme="minorHAnsi" w:hAnsiTheme="minorHAnsi" w:cs="Arial"/>
                <w:i/>
                <w:lang w:val="pl-PL"/>
              </w:rPr>
            </w:pPr>
            <w:r w:rsidRPr="00650E68">
              <w:rPr>
                <w:rFonts w:asciiTheme="minorHAnsi" w:hAnsiTheme="minorHAnsi" w:cs="Arial"/>
                <w:i/>
                <w:lang w:val="pl-PL"/>
              </w:rPr>
              <w:t>Maks. s</w:t>
            </w:r>
            <w:r w:rsidR="00464AE4" w:rsidRPr="00650E68">
              <w:rPr>
                <w:rFonts w:asciiTheme="minorHAnsi" w:hAnsiTheme="minorHAnsi" w:cs="Arial"/>
                <w:i/>
                <w:lang w:val="pl-PL"/>
              </w:rPr>
              <w:t xml:space="preserve">zybkość ruchów ramienia C w </w:t>
            </w:r>
            <w:r w:rsidR="00D01A50" w:rsidRPr="00650E68">
              <w:rPr>
                <w:rFonts w:asciiTheme="minorHAnsi" w:hAnsiTheme="minorHAnsi" w:cs="Arial"/>
                <w:i/>
                <w:lang w:val="pl-PL"/>
              </w:rPr>
              <w:t>ruchu obrotowym</w:t>
            </w:r>
            <w:r w:rsidR="008137FF" w:rsidRPr="00650E68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="00464AE4" w:rsidRPr="00650E68">
              <w:rPr>
                <w:rFonts w:asciiTheme="minorHAnsi" w:hAnsiTheme="minorHAnsi" w:cs="Arial"/>
                <w:i/>
                <w:lang w:val="pl-PL"/>
              </w:rPr>
              <w:t>(z wyłączeniem angiografii rotacyjnej</w:t>
            </w:r>
            <w:r w:rsidR="00694D7E" w:rsidRPr="00650E68">
              <w:rPr>
                <w:rFonts w:asciiTheme="minorHAnsi" w:hAnsiTheme="minorHAnsi" w:cs="Arial"/>
                <w:i/>
                <w:lang w:val="pl-PL"/>
              </w:rPr>
              <w:t>/obrazowania 3D</w:t>
            </w:r>
            <w:r w:rsidR="00464AE4" w:rsidRPr="00650E68">
              <w:rPr>
                <w:rFonts w:asciiTheme="minorHAnsi" w:hAnsiTheme="minorHAnsi" w:cs="Arial"/>
                <w:i/>
                <w:lang w:val="pl-PL"/>
              </w:rPr>
              <w:t>)</w:t>
            </w:r>
          </w:p>
          <w:p w:rsidR="00464AE4" w:rsidRPr="00650E68" w:rsidRDefault="00650E68" w:rsidP="00D01A50">
            <w:pPr>
              <w:rPr>
                <w:rFonts w:asciiTheme="minorHAnsi" w:hAnsiTheme="minorHAnsi" w:cs="Arial"/>
                <w:i/>
                <w:lang w:val="pl-PL"/>
              </w:rPr>
            </w:pPr>
            <w:r w:rsidRPr="00650E68">
              <w:rPr>
                <w:rFonts w:asciiTheme="minorHAnsi" w:hAnsiTheme="minorHAnsi" w:cs="Arial"/>
                <w:i/>
                <w:lang w:val="pl-PL"/>
              </w:rPr>
              <w:t xml:space="preserve"> lub„</w:t>
            </w:r>
            <w:r w:rsidR="004745FE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650E68">
              <w:rPr>
                <w:rFonts w:asciiTheme="minorHAnsi" w:hAnsiTheme="minorHAnsi" w:cs="Arial"/>
                <w:i/>
                <w:lang w:val="pl-PL"/>
              </w:rPr>
              <w:t>Szybkość ruchów ramienia C w płaszczyźnie</w:t>
            </w:r>
            <w:r w:rsidR="004745FE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650E68">
              <w:rPr>
                <w:rFonts w:asciiTheme="minorHAnsi" w:hAnsiTheme="minorHAnsi" w:cs="Arial"/>
                <w:i/>
                <w:lang w:val="pl-PL"/>
              </w:rPr>
              <w:t xml:space="preserve"> LAO/RAO w pozycji statywu za </w:t>
            </w:r>
            <w:r w:rsidR="004745FE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650E68">
              <w:rPr>
                <w:rFonts w:asciiTheme="minorHAnsi" w:hAnsiTheme="minorHAnsi" w:cs="Arial"/>
                <w:i/>
                <w:lang w:val="pl-PL"/>
              </w:rPr>
              <w:t xml:space="preserve">głową pacjenta (z wyłączeniem angiografii </w:t>
            </w:r>
            <w:r w:rsidR="004745FE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650E68">
              <w:rPr>
                <w:rFonts w:asciiTheme="minorHAnsi" w:hAnsiTheme="minorHAnsi" w:cs="Arial"/>
                <w:i/>
                <w:lang w:val="pl-PL"/>
              </w:rPr>
              <w:t>rotacyjnej), min. 15 °/s”.</w:t>
            </w:r>
          </w:p>
        </w:tc>
        <w:tc>
          <w:tcPr>
            <w:tcW w:w="1900" w:type="dxa"/>
          </w:tcPr>
          <w:p w:rsidR="00464AE4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  <w:p w:rsidR="00541125" w:rsidRDefault="00541125" w:rsidP="00753F45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753F45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753F45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753F45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753F45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753F45">
            <w:pPr>
              <w:rPr>
                <w:rFonts w:asciiTheme="minorHAnsi" w:hAnsiTheme="minorHAnsi"/>
                <w:lang w:val="pl-PL"/>
              </w:rPr>
            </w:pPr>
          </w:p>
          <w:p w:rsidR="00541125" w:rsidRPr="003155BC" w:rsidRDefault="00541125" w:rsidP="00541125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Min.1 5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</w:tc>
        <w:tc>
          <w:tcPr>
            <w:tcW w:w="1900" w:type="dxa"/>
          </w:tcPr>
          <w:p w:rsidR="00464AE4" w:rsidRPr="003155BC" w:rsidRDefault="00464AE4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A314A">
        <w:trPr>
          <w:trHeight w:val="1006"/>
        </w:trPr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745FE" w:rsidRPr="004745FE" w:rsidRDefault="0099325F" w:rsidP="00D01A50">
            <w:pPr>
              <w:rPr>
                <w:rFonts w:asciiTheme="minorHAnsi" w:hAnsiTheme="minorHAnsi" w:cs="Arial"/>
                <w:i/>
                <w:lang w:val="pl-PL"/>
              </w:rPr>
            </w:pPr>
            <w:r w:rsidRPr="004745FE">
              <w:rPr>
                <w:rFonts w:asciiTheme="minorHAnsi" w:hAnsiTheme="minorHAnsi" w:cs="Arial"/>
                <w:i/>
                <w:lang w:val="pl-PL"/>
              </w:rPr>
              <w:t>Maks. s</w:t>
            </w:r>
            <w:r w:rsidR="00464AE4" w:rsidRPr="004745FE">
              <w:rPr>
                <w:rFonts w:asciiTheme="minorHAnsi" w:hAnsiTheme="minorHAnsi" w:cs="Arial"/>
                <w:i/>
                <w:lang w:val="pl-PL"/>
              </w:rPr>
              <w:t xml:space="preserve">zybkość ruchów ramienia C w </w:t>
            </w:r>
            <w:r w:rsidR="00D01A50" w:rsidRPr="004745FE">
              <w:rPr>
                <w:rFonts w:asciiTheme="minorHAnsi" w:hAnsiTheme="minorHAnsi" w:cs="Arial"/>
                <w:i/>
                <w:lang w:val="pl-PL"/>
              </w:rPr>
              <w:t>ruchu ślizgowym</w:t>
            </w:r>
            <w:r w:rsidR="008137FF" w:rsidRPr="004745FE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="00464AE4" w:rsidRPr="004745FE">
              <w:rPr>
                <w:rFonts w:asciiTheme="minorHAnsi" w:hAnsiTheme="minorHAnsi" w:cs="Arial"/>
                <w:i/>
                <w:lang w:val="pl-PL"/>
              </w:rPr>
              <w:t>(z wyłączeniem angiografii rotacyjnej</w:t>
            </w:r>
            <w:r w:rsidR="00694D7E" w:rsidRPr="004745FE">
              <w:rPr>
                <w:rFonts w:asciiTheme="minorHAnsi" w:hAnsiTheme="minorHAnsi" w:cs="Arial"/>
                <w:i/>
                <w:lang w:val="pl-PL"/>
              </w:rPr>
              <w:t>/obrazowania 3D</w:t>
            </w:r>
            <w:r w:rsidR="00464AE4" w:rsidRPr="004745FE">
              <w:rPr>
                <w:rFonts w:asciiTheme="minorHAnsi" w:hAnsiTheme="minorHAnsi" w:cs="Arial"/>
                <w:i/>
                <w:lang w:val="pl-PL"/>
              </w:rPr>
              <w:t>)</w:t>
            </w:r>
            <w:r w:rsidR="004745FE" w:rsidRPr="004745FE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</w:p>
          <w:p w:rsidR="00464AE4" w:rsidRPr="003155BC" w:rsidRDefault="004745FE" w:rsidP="00D01A50">
            <w:pPr>
              <w:rPr>
                <w:rFonts w:asciiTheme="minorHAnsi" w:hAnsiTheme="minorHAnsi" w:cs="Arial"/>
                <w:lang w:val="pl-PL"/>
              </w:rPr>
            </w:pPr>
            <w:r w:rsidRPr="004745FE">
              <w:rPr>
                <w:rFonts w:asciiTheme="minorHAnsi" w:hAnsiTheme="minorHAnsi" w:cs="Arial"/>
                <w:i/>
                <w:lang w:val="pl-PL"/>
              </w:rPr>
              <w:t xml:space="preserve">lub Szybkość 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4745FE">
              <w:rPr>
                <w:rFonts w:asciiTheme="minorHAnsi" w:hAnsiTheme="minorHAnsi" w:cs="Arial"/>
                <w:i/>
                <w:lang w:val="pl-PL"/>
              </w:rPr>
              <w:t xml:space="preserve">ruchów ramienia C w </w:t>
            </w:r>
            <w:r w:rsidRPr="004745FE">
              <w:rPr>
                <w:rFonts w:asciiTheme="minorHAnsi" w:hAnsiTheme="minorHAnsi" w:cs="Arial"/>
                <w:i/>
                <w:lang w:val="pl-PL"/>
              </w:rPr>
              <w:lastRenderedPageBreak/>
              <w:t xml:space="preserve">płaszczyźnie 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4745FE">
              <w:rPr>
                <w:rFonts w:asciiTheme="minorHAnsi" w:hAnsiTheme="minorHAnsi" w:cs="Arial"/>
                <w:i/>
                <w:lang w:val="pl-PL"/>
              </w:rPr>
              <w:t>CRAN/CAUDAL w pozycji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4745FE">
              <w:rPr>
                <w:rFonts w:asciiTheme="minorHAnsi" w:hAnsiTheme="minorHAnsi" w:cs="Arial"/>
                <w:i/>
                <w:lang w:val="pl-PL"/>
              </w:rPr>
              <w:t xml:space="preserve"> statywu za głową pacjenta 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4745FE">
              <w:rPr>
                <w:rFonts w:asciiTheme="minorHAnsi" w:hAnsiTheme="minorHAnsi" w:cs="Arial"/>
                <w:i/>
                <w:lang w:val="pl-PL"/>
              </w:rPr>
              <w:t xml:space="preserve">(z wyłączeniem 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4745FE">
              <w:rPr>
                <w:rFonts w:asciiTheme="minorHAnsi" w:hAnsiTheme="minorHAnsi" w:cs="Arial"/>
                <w:i/>
                <w:lang w:val="pl-PL"/>
              </w:rPr>
              <w:t>angiografii rotacyjnej), min. 15 °/s”.</w:t>
            </w:r>
          </w:p>
        </w:tc>
        <w:tc>
          <w:tcPr>
            <w:tcW w:w="1900" w:type="dxa"/>
          </w:tcPr>
          <w:p w:rsidR="00464AE4" w:rsidRDefault="00464AE4" w:rsidP="00464AE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lastRenderedPageBreak/>
              <w:t>Min. 18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  <w:p w:rsidR="00541125" w:rsidRDefault="00541125" w:rsidP="00464AE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64AE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64AE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64AE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64AE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64AE4">
            <w:pPr>
              <w:rPr>
                <w:rFonts w:asciiTheme="minorHAnsi" w:hAnsiTheme="minorHAnsi"/>
                <w:lang w:val="pl-PL"/>
              </w:rPr>
            </w:pPr>
          </w:p>
          <w:p w:rsidR="00541125" w:rsidRPr="003155BC" w:rsidRDefault="00541125" w:rsidP="0054112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</w:t>
            </w:r>
            <w:r>
              <w:rPr>
                <w:rFonts w:asciiTheme="minorHAnsi" w:hAnsiTheme="minorHAnsi"/>
                <w:lang w:val="pl-PL"/>
              </w:rPr>
              <w:t>5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</w:tc>
        <w:tc>
          <w:tcPr>
            <w:tcW w:w="1900" w:type="dxa"/>
          </w:tcPr>
          <w:p w:rsidR="00464AE4" w:rsidRPr="003155BC" w:rsidRDefault="00464AE4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lastRenderedPageBreak/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A314A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6A314A" w:rsidRDefault="006A314A" w:rsidP="00464AE4">
            <w:pPr>
              <w:rPr>
                <w:rFonts w:asciiTheme="minorHAnsi" w:hAnsiTheme="minorHAnsi" w:cs="Arial"/>
                <w:i/>
                <w:lang w:val="pl-PL"/>
              </w:rPr>
            </w:pPr>
            <w:r w:rsidRPr="006A314A">
              <w:rPr>
                <w:rFonts w:asciiTheme="minorHAnsi" w:hAnsiTheme="minorHAnsi" w:cs="Arial"/>
                <w:i/>
                <w:lang w:val="pl-PL"/>
              </w:rPr>
              <w:t>Głębokość ramienia C</w:t>
            </w:r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Theme="minorHAnsi" w:hAnsiTheme="minorHAnsi"/>
                <w:i/>
                <w:lang w:val="pl-PL"/>
              </w:rPr>
            </w:pPr>
            <w:r w:rsidRPr="006A314A">
              <w:rPr>
                <w:rFonts w:asciiTheme="minorHAnsi" w:hAnsiTheme="minorHAnsi"/>
                <w:i/>
                <w:lang w:val="pl-PL"/>
              </w:rPr>
              <w:t>Min. 89 cm, podać</w:t>
            </w:r>
          </w:p>
        </w:tc>
        <w:tc>
          <w:tcPr>
            <w:tcW w:w="1900" w:type="dxa"/>
            <w:shd w:val="clear" w:color="auto" w:fill="auto"/>
          </w:tcPr>
          <w:p w:rsidR="006A314A" w:rsidRPr="006A314A" w:rsidRDefault="006A314A" w:rsidP="006A314A">
            <w:pPr>
              <w:rPr>
                <w:rFonts w:asciiTheme="minorHAnsi" w:hAnsiTheme="minorHAnsi"/>
                <w:i/>
                <w:lang w:val="pl-PL"/>
              </w:rPr>
            </w:pPr>
            <w:r w:rsidRPr="006A314A">
              <w:rPr>
                <w:rFonts w:asciiTheme="minorHAnsi" w:hAnsiTheme="minorHAnsi"/>
                <w:i/>
                <w:lang w:val="pl-PL"/>
              </w:rPr>
              <w:t>Bez oceny</w:t>
            </w:r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753F45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Sterowanie ruchami statywu z pulpitu przy stole pacjenta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Programowanie i przywoływanie pozycji ramienia C z pulpitu przy stole pacjenta</w:t>
            </w:r>
          </w:p>
        </w:tc>
        <w:tc>
          <w:tcPr>
            <w:tcW w:w="1900" w:type="dxa"/>
          </w:tcPr>
          <w:p w:rsidR="00464AE4" w:rsidRPr="003155BC" w:rsidRDefault="002D156A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5 pozycji,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Automatyczne ustawianie statywu w pozycji odpowiadającej wybranemu obrazowi referencyjnemu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1900" w:type="dxa"/>
          </w:tcPr>
          <w:p w:rsidR="00464AE4" w:rsidRPr="003155BC" w:rsidRDefault="009D071B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464AE4" w:rsidRPr="003155BC" w:rsidRDefault="009D071B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 – 1 pkt.</w:t>
            </w:r>
            <w:r w:rsidRPr="003155BC">
              <w:rPr>
                <w:rFonts w:asciiTheme="minorHAnsi" w:hAnsiTheme="minorHAnsi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464AE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System zabezpieczenia przed kolizją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Wyświetlanie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 xml:space="preserve"> danych systemowych w sali badań (min. </w:t>
            </w:r>
            <w:proofErr w:type="spellStart"/>
            <w:r w:rsidR="00464AE4" w:rsidRPr="003155BC">
              <w:rPr>
                <w:rFonts w:asciiTheme="minorHAnsi" w:hAnsiTheme="minorHAnsi" w:cs="Arial"/>
                <w:lang w:val="pl-PL"/>
              </w:rPr>
              <w:t>angulacja</w:t>
            </w:r>
            <w:proofErr w:type="spellEnd"/>
            <w:r w:rsidR="00464AE4" w:rsidRPr="003155BC">
              <w:rPr>
                <w:rFonts w:asciiTheme="minorHAnsi" w:hAnsiTheme="minorHAnsi" w:cs="Arial"/>
                <w:lang w:val="pl-PL"/>
              </w:rPr>
              <w:t xml:space="preserve"> ramienia C, pozycja stołu pacjenta, odległość SID, FOV, informacja o dawce i statusie cieplnym lampy RTG)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464AE4">
            <w:pPr>
              <w:ind w:left="36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STÓŁ PACJENTA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Stół z pływającym blatem mocowany na podłodze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przesuwu wzdłużnego płyty pacjenta</w:t>
            </w:r>
          </w:p>
        </w:tc>
        <w:tc>
          <w:tcPr>
            <w:tcW w:w="1900" w:type="dxa"/>
          </w:tcPr>
          <w:p w:rsidR="00464AE4" w:rsidRPr="003155BC" w:rsidRDefault="008B69F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11</w:t>
            </w:r>
            <w:r w:rsidR="00F128DC" w:rsidRPr="003155BC">
              <w:rPr>
                <w:rFonts w:asciiTheme="minorHAnsi" w:hAnsiTheme="minorHAnsi"/>
                <w:lang w:val="pl-PL"/>
              </w:rPr>
              <w:t>0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przesuwu poprzecznego płyty pacjenta</w:t>
            </w:r>
          </w:p>
        </w:tc>
        <w:tc>
          <w:tcPr>
            <w:tcW w:w="1900" w:type="dxa"/>
          </w:tcPr>
          <w:p w:rsidR="00464AE4" w:rsidRPr="003155BC" w:rsidRDefault="00F128DC" w:rsidP="00F128D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155BC">
                <w:rPr>
                  <w:rFonts w:asciiTheme="minorHAnsi" w:hAnsiTheme="minorHAnsi" w:cs="Arial"/>
                </w:rPr>
                <w:t>28 cm</w:t>
              </w:r>
            </w:smartTag>
            <w:r w:rsidRPr="003155BC">
              <w:rPr>
                <w:rFonts w:asciiTheme="minorHAnsi" w:hAnsiTheme="minorHAnsi" w:cs="Arial"/>
              </w:rPr>
              <w:t>,</w:t>
            </w:r>
            <w:r w:rsidRPr="003155BC">
              <w:rPr>
                <w:rFonts w:asciiTheme="minorHAnsi" w:eastAsia="MS Mincho" w:hAnsiTheme="minorHAnsi" w:cs="Arial"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Długość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blatu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stołu</w:t>
            </w:r>
            <w:proofErr w:type="spellEnd"/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260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Długość części blatu stołu przeziernej dla promieniowania X - wysięg blatu stołu bez zawartości metalu (z wyłączeniem szyn akcesoryjnych)</w:t>
            </w:r>
          </w:p>
        </w:tc>
        <w:tc>
          <w:tcPr>
            <w:tcW w:w="1900" w:type="dxa"/>
          </w:tcPr>
          <w:p w:rsidR="00464AE4" w:rsidRPr="003155BC" w:rsidRDefault="00F128DC" w:rsidP="009D07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Min. </w:t>
            </w:r>
            <w:r w:rsidR="009D071B" w:rsidRPr="003155BC">
              <w:rPr>
                <w:rFonts w:asciiTheme="minorHAnsi" w:hAnsiTheme="minorHAnsi" w:cs="Arial"/>
              </w:rPr>
              <w:t>120</w:t>
            </w:r>
            <w:r w:rsidRPr="003155BC">
              <w:rPr>
                <w:rFonts w:asciiTheme="minorHAnsi" w:hAnsiTheme="minorHAnsi" w:cs="Arial"/>
              </w:rPr>
              <w:t xml:space="preserve"> cm,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2D156A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największa – 3 pkt.,</w:t>
            </w:r>
            <w:r w:rsidRPr="003155BC">
              <w:rPr>
                <w:rFonts w:asciiTheme="minorHAnsi" w:hAnsiTheme="minorHAnsi"/>
                <w:lang w:val="pl-PL"/>
              </w:rPr>
              <w:br/>
              <w:t>Wart. najmniejsza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 xml:space="preserve">Wart. inne </w:t>
            </w:r>
            <w:r w:rsidR="00E07183" w:rsidRPr="003155BC">
              <w:rPr>
                <w:rFonts w:asciiTheme="minorHAnsi" w:hAnsiTheme="minorHAnsi"/>
                <w:lang w:val="pl-PL"/>
              </w:rPr>
              <w:t>– wg proporcji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8904E7" w:rsidRDefault="00F128DC" w:rsidP="006B6BC6">
            <w:pPr>
              <w:rPr>
                <w:rFonts w:asciiTheme="minorHAnsi" w:hAnsiTheme="minorHAnsi" w:cs="Arial"/>
                <w:i/>
                <w:lang w:val="pl-PL"/>
              </w:rPr>
            </w:pPr>
            <w:r w:rsidRPr="008904E7">
              <w:rPr>
                <w:rFonts w:asciiTheme="minorHAnsi" w:hAnsiTheme="minorHAnsi" w:cs="Arial"/>
                <w:i/>
                <w:lang w:val="pl-PL"/>
              </w:rPr>
              <w:t>Szerokość blatu stołu w obszarze klatki piersiowej pacjenta (z wyłączeniem szyn akcesoryjnych)</w:t>
            </w:r>
          </w:p>
          <w:p w:rsidR="008904E7" w:rsidRPr="003155BC" w:rsidRDefault="008904E7" w:rsidP="008904E7">
            <w:pPr>
              <w:rPr>
                <w:rFonts w:asciiTheme="minorHAnsi" w:hAnsiTheme="minorHAnsi"/>
                <w:lang w:val="pl-PL"/>
              </w:rPr>
            </w:pPr>
            <w:r w:rsidRPr="008904E7">
              <w:rPr>
                <w:rFonts w:asciiTheme="minorHAnsi" w:hAnsiTheme="minorHAnsi" w:cs="Arial"/>
                <w:i/>
                <w:lang w:val="pl-PL"/>
              </w:rPr>
              <w:t xml:space="preserve">lub  „Szerokość   blatu  stołu  w obszarze  klatki  piersiowej 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8904E7">
              <w:rPr>
                <w:rFonts w:asciiTheme="minorHAnsi" w:hAnsiTheme="minorHAnsi" w:cs="Arial"/>
                <w:i/>
                <w:lang w:val="pl-PL"/>
              </w:rPr>
              <w:t>pacjenta (z wyłączeniem szyn akcesoryjnych): minimum 46 cm. ”</w:t>
            </w:r>
          </w:p>
        </w:tc>
        <w:tc>
          <w:tcPr>
            <w:tcW w:w="1900" w:type="dxa"/>
          </w:tcPr>
          <w:p w:rsidR="00464AE4" w:rsidRDefault="00F128DC" w:rsidP="0041009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 w:rsidR="00410094" w:rsidRPr="003155BC">
              <w:rPr>
                <w:rFonts w:asciiTheme="minorHAnsi" w:hAnsiTheme="minorHAnsi"/>
                <w:lang w:val="pl-PL"/>
              </w:rPr>
              <w:t>50</w:t>
            </w:r>
            <w:r w:rsidRPr="003155BC">
              <w:rPr>
                <w:rFonts w:asciiTheme="minorHAnsi" w:hAnsiTheme="minorHAnsi"/>
                <w:lang w:val="pl-PL"/>
              </w:rPr>
              <w:t xml:space="preserve"> cm, podać</w:t>
            </w:r>
          </w:p>
          <w:p w:rsidR="00541125" w:rsidRDefault="00541125" w:rsidP="0041009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1009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1009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10094">
            <w:pPr>
              <w:rPr>
                <w:rFonts w:asciiTheme="minorHAnsi" w:hAnsiTheme="minorHAnsi"/>
                <w:lang w:val="pl-PL"/>
              </w:rPr>
            </w:pPr>
          </w:p>
          <w:p w:rsidR="00541125" w:rsidRDefault="00541125" w:rsidP="0041009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>
              <w:rPr>
                <w:rFonts w:asciiTheme="minorHAnsi" w:hAnsiTheme="minorHAnsi"/>
                <w:lang w:val="pl-PL"/>
              </w:rPr>
              <w:t>46</w:t>
            </w:r>
            <w:r w:rsidRPr="003155BC">
              <w:rPr>
                <w:rFonts w:asciiTheme="minorHAnsi" w:hAnsiTheme="minorHAnsi"/>
                <w:lang w:val="pl-PL"/>
              </w:rPr>
              <w:t xml:space="preserve"> cm, podać</w:t>
            </w:r>
          </w:p>
          <w:p w:rsidR="00541125" w:rsidRPr="003155BC" w:rsidRDefault="00541125" w:rsidP="00410094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CC757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silnikowego ruchu pionowego stołu</w:t>
            </w:r>
          </w:p>
        </w:tc>
        <w:tc>
          <w:tcPr>
            <w:tcW w:w="1900" w:type="dxa"/>
          </w:tcPr>
          <w:p w:rsidR="00464AE4" w:rsidRPr="003155BC" w:rsidRDefault="00F128DC" w:rsidP="009D071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 w:rsidR="009D071B" w:rsidRPr="003155BC">
              <w:rPr>
                <w:rFonts w:asciiTheme="minorHAnsi" w:hAnsiTheme="minorHAnsi"/>
                <w:lang w:val="pl-PL"/>
              </w:rPr>
              <w:t>28</w:t>
            </w:r>
            <w:r w:rsidRPr="003155BC">
              <w:rPr>
                <w:rFonts w:asciiTheme="minorHAnsi" w:hAnsiTheme="minorHAnsi"/>
                <w:lang w:val="pl-PL"/>
              </w:rPr>
              <w:t xml:space="preserve">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5F5E4A" w:rsidP="00266490">
            <w:pPr>
              <w:pStyle w:val="AbsatzTableFormat"/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>Zakres obrotu stołu wokół osi pionowej</w:t>
            </w:r>
          </w:p>
        </w:tc>
        <w:tc>
          <w:tcPr>
            <w:tcW w:w="1900" w:type="dxa"/>
          </w:tcPr>
          <w:p w:rsidR="005F5E4A" w:rsidRPr="003155BC" w:rsidRDefault="005F5E4A" w:rsidP="00266490">
            <w:pPr>
              <w:rPr>
                <w:rFonts w:asciiTheme="minorHAnsi" w:eastAsia="MS Mincho" w:hAnsiTheme="minorHAnsi" w:cs="Arial"/>
                <w:lang w:val="pl-PL" w:eastAsia="ja-JP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180</w:t>
            </w:r>
            <w:r w:rsidRPr="003155BC">
              <w:rPr>
                <w:rFonts w:asciiTheme="minorHAnsi" w:hAnsiTheme="minorHAnsi" w:cs="Arial"/>
                <w:iCs/>
                <w:lang w:val="pl-PL"/>
              </w:rPr>
              <w:t>º</w:t>
            </w:r>
            <w:r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 xml:space="preserve"> podać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E11F3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D77079" w:rsidRDefault="006A314A" w:rsidP="00D77079">
            <w:pPr>
              <w:rPr>
                <w:rFonts w:asciiTheme="minorHAnsi" w:hAnsiTheme="minorHAnsi" w:cs="Arial"/>
                <w:i/>
                <w:lang w:val="pl-PL"/>
              </w:rPr>
            </w:pPr>
            <w:r w:rsidRPr="00D77079">
              <w:rPr>
                <w:rFonts w:asciiTheme="minorHAnsi" w:hAnsiTheme="minorHAnsi" w:cs="Arial"/>
                <w:i/>
                <w:lang w:val="pl-PL"/>
              </w:rPr>
              <w:t>Przechył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="00D77079" w:rsidRP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blatu wzdłuż osi długiej (pozycja 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proofErr w:type="spellStart"/>
            <w:r w:rsidRPr="00D77079">
              <w:rPr>
                <w:rFonts w:asciiTheme="minorHAnsi" w:hAnsiTheme="minorHAnsi" w:cs="Arial"/>
                <w:i/>
                <w:lang w:val="pl-PL"/>
              </w:rPr>
              <w:t>Trendelenburga</w:t>
            </w:r>
            <w:proofErr w:type="spellEnd"/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 i odwrotna </w:t>
            </w:r>
            <w:proofErr w:type="spellStart"/>
            <w:r w:rsidRPr="00D77079">
              <w:rPr>
                <w:rFonts w:asciiTheme="minorHAnsi" w:hAnsiTheme="minorHAnsi" w:cs="Arial"/>
                <w:i/>
                <w:lang w:val="pl-PL"/>
              </w:rPr>
              <w:t>Trendelenburga</w:t>
            </w:r>
            <w:proofErr w:type="spellEnd"/>
            <w:r w:rsidRPr="00D77079">
              <w:rPr>
                <w:rFonts w:asciiTheme="minorHAnsi" w:hAnsiTheme="minorHAnsi" w:cs="Arial"/>
                <w:i/>
                <w:lang w:val="pl-PL"/>
              </w:rPr>
              <w:t>)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</w:p>
        </w:tc>
        <w:tc>
          <w:tcPr>
            <w:tcW w:w="1900" w:type="dxa"/>
          </w:tcPr>
          <w:p w:rsidR="006A314A" w:rsidRPr="00D77079" w:rsidRDefault="006A314A" w:rsidP="006A314A">
            <w:pPr>
              <w:rPr>
                <w:rFonts w:asciiTheme="minorHAnsi" w:hAnsiTheme="minorHAnsi" w:cs="Arial"/>
                <w:i/>
                <w:lang w:val="pl-PL"/>
              </w:rPr>
            </w:pP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Zakres 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min. 30º, 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D77079">
              <w:rPr>
                <w:rFonts w:asciiTheme="minorHAnsi" w:hAnsiTheme="minorHAnsi" w:cs="Arial"/>
                <w:i/>
                <w:lang w:val="pl-PL"/>
              </w:rPr>
              <w:t>podać</w:t>
            </w:r>
          </w:p>
        </w:tc>
        <w:tc>
          <w:tcPr>
            <w:tcW w:w="1900" w:type="dxa"/>
          </w:tcPr>
          <w:p w:rsidR="006A314A" w:rsidRPr="00D77079" w:rsidRDefault="006A314A" w:rsidP="006A314A">
            <w:pPr>
              <w:rPr>
                <w:rFonts w:asciiTheme="minorHAnsi" w:hAnsiTheme="minorHAnsi" w:cs="Arial"/>
                <w:i/>
                <w:lang w:val="pl-PL"/>
              </w:rPr>
            </w:pP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Bez </w:t>
            </w:r>
            <w:proofErr w:type="spellStart"/>
            <w:r w:rsidRPr="00D77079">
              <w:rPr>
                <w:rFonts w:asciiTheme="minorHAnsi" w:hAnsiTheme="minorHAnsi" w:cs="Arial"/>
                <w:i/>
                <w:lang w:val="pl-P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E11F3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D77079" w:rsidRDefault="006A314A" w:rsidP="006A314A">
            <w:pPr>
              <w:rPr>
                <w:rFonts w:asciiTheme="minorHAnsi" w:hAnsiTheme="minorHAnsi" w:cs="Arial"/>
                <w:i/>
                <w:lang w:val="pl-PL"/>
              </w:rPr>
            </w:pP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Przechył 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blatu wzdłuż osi krótkiej (ruch 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D77079">
              <w:rPr>
                <w:rFonts w:asciiTheme="minorHAnsi" w:hAnsiTheme="minorHAnsi" w:cs="Arial"/>
                <w:i/>
                <w:lang w:val="pl-PL"/>
              </w:rPr>
              <w:t>kołyskowy)</w:t>
            </w:r>
          </w:p>
        </w:tc>
        <w:tc>
          <w:tcPr>
            <w:tcW w:w="1900" w:type="dxa"/>
          </w:tcPr>
          <w:p w:rsidR="006A314A" w:rsidRPr="00D77079" w:rsidRDefault="006A314A" w:rsidP="006A314A">
            <w:pPr>
              <w:rPr>
                <w:rFonts w:asciiTheme="minorHAnsi" w:hAnsiTheme="minorHAnsi" w:cs="Arial"/>
                <w:i/>
                <w:lang w:val="pl-PL"/>
              </w:rPr>
            </w:pP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Zakres 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min. 30º, </w:t>
            </w:r>
            <w:r w:rsidR="00D77079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D77079">
              <w:rPr>
                <w:rFonts w:asciiTheme="minorHAnsi" w:hAnsiTheme="minorHAnsi" w:cs="Arial"/>
                <w:i/>
                <w:lang w:val="pl-PL"/>
              </w:rPr>
              <w:t>podać</w:t>
            </w:r>
          </w:p>
        </w:tc>
        <w:tc>
          <w:tcPr>
            <w:tcW w:w="1900" w:type="dxa"/>
          </w:tcPr>
          <w:p w:rsidR="006A314A" w:rsidRPr="00D77079" w:rsidRDefault="006A314A" w:rsidP="006A314A">
            <w:pPr>
              <w:rPr>
                <w:rFonts w:asciiTheme="minorHAnsi" w:hAnsiTheme="minorHAnsi" w:cs="Arial"/>
                <w:i/>
                <w:lang w:val="pl-PL"/>
              </w:rPr>
            </w:pPr>
            <w:r w:rsidRPr="00D77079">
              <w:rPr>
                <w:rFonts w:asciiTheme="minorHAnsi" w:hAnsiTheme="minorHAnsi" w:cs="Arial"/>
                <w:i/>
                <w:lang w:val="pl-PL"/>
              </w:rPr>
              <w:t xml:space="preserve">Bez </w:t>
            </w:r>
            <w:proofErr w:type="spellStart"/>
            <w:r w:rsidRPr="00D77079">
              <w:rPr>
                <w:rFonts w:asciiTheme="minorHAnsi" w:hAnsiTheme="minorHAnsi" w:cs="Arial"/>
                <w:i/>
                <w:lang w:val="pl-P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Maksymalne obciążenie statyczne stołu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200 kg, podać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D11E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Możliwość resuscytacji krążeniowo-oddechowej w dowolnym ustawieniu blatu stołu (w tym przy maksymalnie wysuniętym blacie) z obciążeniem dodatkowym min. 100 kg</w:t>
            </w:r>
          </w:p>
        </w:tc>
        <w:tc>
          <w:tcPr>
            <w:tcW w:w="1900" w:type="dxa"/>
          </w:tcPr>
          <w:p w:rsidR="005F5E4A" w:rsidRPr="003155BC" w:rsidRDefault="002D156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2D156A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Sterowanie ruchami stołu z pulpitu przy stole pacjenta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6D11EA" w:rsidP="006D11E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3B4D3C" w:rsidRPr="003155BC" w:rsidTr="000D7A8C">
        <w:tc>
          <w:tcPr>
            <w:tcW w:w="572" w:type="dxa"/>
          </w:tcPr>
          <w:p w:rsidR="003B4D3C" w:rsidRPr="003155BC" w:rsidRDefault="003B4D3C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Stół pacjenta, wyłącznik ekspozycji i moduły sterowania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angiografem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 w sali zabiegowej wodoszczelne w klasie min. IPx4 (zgodnie z IEC/PN/EN-60601-2-46).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D11EA" w:rsidRPr="003155BC" w:rsidRDefault="006D11EA" w:rsidP="00CF2F90">
            <w:pPr>
              <w:rPr>
                <w:rFonts w:asciiTheme="minorHAnsi" w:eastAsia="TimesNewRoman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Akcesoria, min.:</w:t>
            </w:r>
            <w:r w:rsidRPr="003155BC">
              <w:rPr>
                <w:rFonts w:asciiTheme="minorHAnsi" w:hAnsiTheme="minorHAnsi"/>
                <w:lang w:val="pl-PL"/>
              </w:rPr>
              <w:br/>
              <w:t>- materac,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t>- szyny akcesoryjne z 3 stron stołu, umożliwiające mocowanie akcesoriów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hAnsiTheme="minorHAnsi" w:cs="Arial"/>
                <w:lang w:val="pl-PL"/>
              </w:rPr>
              <w:br/>
            </w:r>
            <w:r w:rsidR="00E07183" w:rsidRPr="003155BC">
              <w:rPr>
                <w:rFonts w:asciiTheme="minorHAnsi" w:hAnsiTheme="minorHAnsi" w:cs="Arial"/>
                <w:lang w:val="pl-PL"/>
              </w:rPr>
              <w:t xml:space="preserve">- podkładka pod ramię przy iniekcji – </w:t>
            </w:r>
            <w:r w:rsidR="00E07183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t>prawo- i lewostronna, z materacem do wykonywania badań przez tętnicę promieniową (przepuszczalna dla promieni X)</w:t>
            </w:r>
            <w:r w:rsidR="00FA16EC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t>,</w:t>
            </w:r>
            <w:r w:rsidR="00E07183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t xml:space="preserve">- </w:t>
            </w:r>
            <w:r w:rsidR="00000902" w:rsidRPr="003155BC">
              <w:rPr>
                <w:rFonts w:asciiTheme="minorHAnsi" w:hAnsiTheme="minorHAnsi" w:cs="Arial"/>
                <w:lang w:val="pl-PL"/>
              </w:rPr>
              <w:t xml:space="preserve">uchwyt na </w:t>
            </w:r>
            <w:r w:rsidR="002F0417" w:rsidRPr="003155BC">
              <w:rPr>
                <w:rFonts w:asciiTheme="minorHAnsi" w:hAnsiTheme="minorHAnsi" w:cs="Arial"/>
                <w:lang w:val="pl-PL"/>
              </w:rPr>
              <w:t>parawan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anestetyczny, mocowany w obrębie głowy/klatki piersiowej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eastAsia="TimesNewRoman" w:hAnsiTheme="minorHAnsi" w:cs="Arial"/>
                <w:lang w:val="pl-PL"/>
              </w:rPr>
              <w:br/>
              <w:t xml:space="preserve">- </w:t>
            </w:r>
            <w:r w:rsidRPr="003155BC">
              <w:rPr>
                <w:rFonts w:asciiTheme="minorHAnsi" w:hAnsiTheme="minorHAnsi" w:cs="Arial"/>
                <w:lang w:val="pl-PL"/>
              </w:rPr>
              <w:t>statyw na płyny infuzyjne mocowany na szynach akcesoryjnych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 xml:space="preserve">- tacka instrumentacyjna z </w:t>
            </w:r>
            <w:r w:rsidR="00001351" w:rsidRPr="003155BC">
              <w:rPr>
                <w:rFonts w:asciiTheme="minorHAnsi" w:hAnsiTheme="minorHAnsi" w:cs="Arial"/>
                <w:lang w:val="pl-PL"/>
              </w:rPr>
              <w:t xml:space="preserve">funkcją obrotu i zmiany wysokości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nad pacjentem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 xml:space="preserve"> mocowana do szyn akcesoryjnych,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 xml:space="preserve">- tacka </w:t>
            </w:r>
            <w:r w:rsidR="00001351" w:rsidRPr="003155BC">
              <w:rPr>
                <w:rFonts w:asciiTheme="minorHAnsi" w:hAnsiTheme="minorHAnsi" w:cs="Arial"/>
                <w:lang w:val="pl-PL"/>
              </w:rPr>
              <w:t xml:space="preserve">na cewniki wykonana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ze stali nierdzewnej, mocowana do szyn akcesoryjnych,</w:t>
            </w:r>
            <w:r w:rsidR="0093664A" w:rsidRPr="003155BC">
              <w:rPr>
                <w:rFonts w:asciiTheme="minorHAnsi" w:hAnsiTheme="minorHAnsi" w:cs="Arial"/>
                <w:lang w:val="pl-PL"/>
              </w:rPr>
              <w:br/>
              <w:t>- min. 2 pasy do zabezpieczenia pacjenta</w:t>
            </w:r>
            <w:r w:rsidR="00D45564" w:rsidRPr="003155BC">
              <w:rPr>
                <w:rFonts w:asciiTheme="minorHAnsi" w:hAnsiTheme="minorHAnsi" w:cs="Arial"/>
                <w:lang w:val="pl-PL"/>
              </w:rPr>
              <w:t xml:space="preserve"> leżącego na stole</w:t>
            </w:r>
            <w:r w:rsidR="0093664A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>- wózek</w:t>
            </w:r>
            <w:r w:rsidR="00390538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umożliwiający </w:t>
            </w:r>
            <w:r w:rsidR="00CF2F90" w:rsidRPr="003155BC">
              <w:rPr>
                <w:rFonts w:asciiTheme="minorHAnsi" w:hAnsiTheme="minorHAnsi" w:cs="Arial"/>
                <w:lang w:val="pl-PL"/>
              </w:rPr>
              <w:t xml:space="preserve">indywidualne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mocowanie </w:t>
            </w:r>
            <w:r w:rsidR="00CF2F90" w:rsidRPr="003155BC">
              <w:rPr>
                <w:rFonts w:asciiTheme="minorHAnsi" w:hAnsiTheme="minorHAnsi" w:cs="Arial"/>
                <w:lang w:val="pl-PL"/>
              </w:rPr>
              <w:t xml:space="preserve">wszystkich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modułów sterowania systemem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2A44F0" w:rsidRPr="003155BC">
              <w:rPr>
                <w:rFonts w:asciiTheme="minorHAnsi" w:hAnsiTheme="minorHAnsi" w:cs="Arial"/>
                <w:lang w:val="pl-PL"/>
              </w:rPr>
              <w:t xml:space="preserve">w sali zabiegowej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>poza stołem pacjenta.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2779C2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GENERATOR WN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Moc nominalna generatora</w:t>
            </w:r>
          </w:p>
        </w:tc>
        <w:tc>
          <w:tcPr>
            <w:tcW w:w="190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100 kW</w:t>
            </w:r>
          </w:p>
        </w:tc>
        <w:tc>
          <w:tcPr>
            <w:tcW w:w="1900" w:type="dxa"/>
          </w:tcPr>
          <w:p w:rsidR="001D052D" w:rsidRPr="001D052D" w:rsidRDefault="001D052D" w:rsidP="001D052D">
            <w:pPr>
              <w:rPr>
                <w:rFonts w:asciiTheme="minorHAnsi" w:hAnsiTheme="minorHAnsi" w:cs="Arial"/>
                <w:i/>
                <w:sz w:val="18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lang w:val="pl-PL"/>
              </w:rPr>
              <w:t xml:space="preserve"> </w:t>
            </w:r>
            <w:r w:rsidRPr="001D052D">
              <w:rPr>
                <w:rFonts w:asciiTheme="minorHAnsi" w:hAnsiTheme="minorHAnsi" w:cs="Arial"/>
                <w:i/>
                <w:sz w:val="18"/>
                <w:lang w:val="pl-PL"/>
              </w:rPr>
              <w:t xml:space="preserve">Możliwa do wykorzystania w całym </w:t>
            </w:r>
            <w:r>
              <w:rPr>
                <w:rFonts w:asciiTheme="minorHAnsi" w:hAnsiTheme="minorHAnsi" w:cs="Arial"/>
                <w:i/>
                <w:sz w:val="18"/>
                <w:lang w:val="pl-PL"/>
              </w:rPr>
              <w:t xml:space="preserve"> </w:t>
            </w:r>
            <w:r w:rsidRPr="001D052D">
              <w:rPr>
                <w:rFonts w:asciiTheme="minorHAnsi" w:hAnsiTheme="minorHAnsi" w:cs="Arial"/>
                <w:i/>
                <w:sz w:val="18"/>
                <w:lang w:val="pl-PL"/>
              </w:rPr>
              <w:t>systemie podczas r</w:t>
            </w:r>
            <w:r>
              <w:rPr>
                <w:rFonts w:asciiTheme="minorHAnsi" w:hAnsiTheme="minorHAnsi" w:cs="Arial"/>
                <w:i/>
                <w:sz w:val="18"/>
                <w:lang w:val="pl-PL"/>
              </w:rPr>
              <w:t xml:space="preserve">zeczywistej ekspozycji – </w:t>
            </w:r>
            <w:r w:rsidRPr="001D052D">
              <w:rPr>
                <w:rFonts w:asciiTheme="minorHAnsi" w:hAnsiTheme="minorHAnsi" w:cs="Arial"/>
                <w:i/>
                <w:sz w:val="18"/>
                <w:lang w:val="pl-PL"/>
              </w:rPr>
              <w:t>5 pkt</w:t>
            </w:r>
          </w:p>
          <w:p w:rsidR="005F5E4A" w:rsidRPr="003155BC" w:rsidRDefault="001D052D" w:rsidP="001D052D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lang w:val="pl-PL"/>
              </w:rPr>
              <w:t xml:space="preserve"> </w:t>
            </w:r>
            <w:r w:rsidRPr="001D052D">
              <w:rPr>
                <w:rFonts w:asciiTheme="minorHAnsi" w:hAnsiTheme="minorHAnsi" w:cs="Arial"/>
                <w:i/>
                <w:sz w:val="18"/>
                <w:lang w:val="pl-PL"/>
              </w:rPr>
              <w:t xml:space="preserve">Nie możliwa do wykorzystania w </w:t>
            </w:r>
            <w:r>
              <w:rPr>
                <w:rFonts w:asciiTheme="minorHAnsi" w:hAnsiTheme="minorHAnsi" w:cs="Arial"/>
                <w:i/>
                <w:sz w:val="18"/>
                <w:lang w:val="pl-PL"/>
              </w:rPr>
              <w:t xml:space="preserve"> </w:t>
            </w:r>
            <w:r w:rsidRPr="001D052D">
              <w:rPr>
                <w:rFonts w:asciiTheme="minorHAnsi" w:hAnsiTheme="minorHAnsi" w:cs="Arial"/>
                <w:i/>
                <w:sz w:val="18"/>
                <w:lang w:val="pl-PL"/>
              </w:rPr>
              <w:t>całym systemie podczas rzeczywistej ekspozycji</w:t>
            </w:r>
            <w:r>
              <w:rPr>
                <w:rFonts w:asciiTheme="minorHAnsi" w:hAnsiTheme="minorHAnsi" w:cs="Arial"/>
                <w:i/>
                <w:sz w:val="18"/>
                <w:lang w:val="pl-PL"/>
              </w:rPr>
              <w:t xml:space="preserve"> </w:t>
            </w:r>
            <w:r w:rsidRPr="001D052D">
              <w:rPr>
                <w:rFonts w:asciiTheme="minorHAnsi" w:hAnsiTheme="minorHAnsi" w:cs="Arial"/>
                <w:i/>
                <w:sz w:val="18"/>
                <w:lang w:val="pl-PL"/>
              </w:rPr>
              <w:t xml:space="preserve"> – 0 pkt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A314A" w:rsidRPr="003155BC" w:rsidTr="006E11F3">
        <w:tc>
          <w:tcPr>
            <w:tcW w:w="572" w:type="dxa"/>
          </w:tcPr>
          <w:p w:rsidR="006A314A" w:rsidRPr="003155BC" w:rsidRDefault="006A31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Cs w:val="22"/>
              </w:rPr>
            </w:pPr>
            <w:r w:rsidRPr="006A314A">
              <w:rPr>
                <w:rFonts w:ascii="Arial Narrow" w:hAnsi="Arial Narrow" w:cs="Arial"/>
                <w:i/>
                <w:szCs w:val="22"/>
              </w:rPr>
              <w:t xml:space="preserve">Min. </w:t>
            </w:r>
            <w:proofErr w:type="spellStart"/>
            <w:r w:rsidRPr="006A314A">
              <w:rPr>
                <w:rFonts w:ascii="Arial Narrow" w:hAnsi="Arial Narrow" w:cs="Arial"/>
                <w:i/>
                <w:szCs w:val="22"/>
              </w:rPr>
              <w:t>czas</w:t>
            </w:r>
            <w:proofErr w:type="spellEnd"/>
            <w:r w:rsidRPr="006A314A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6A314A">
              <w:rPr>
                <w:rFonts w:ascii="Arial Narrow" w:hAnsi="Arial Narrow" w:cs="Arial"/>
                <w:i/>
                <w:szCs w:val="22"/>
              </w:rPr>
              <w:t>ekspozycji</w:t>
            </w:r>
            <w:proofErr w:type="spellEnd"/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6A314A">
              <w:rPr>
                <w:rFonts w:ascii="Arial Narrow" w:hAnsi="Arial Narrow"/>
                <w:i/>
                <w:szCs w:val="22"/>
              </w:rPr>
              <w:t>Maks</w:t>
            </w:r>
            <w:proofErr w:type="spellEnd"/>
            <w:r w:rsidRPr="006A314A">
              <w:rPr>
                <w:rFonts w:ascii="Arial Narrow" w:hAnsi="Arial Narrow"/>
                <w:i/>
                <w:szCs w:val="22"/>
              </w:rPr>
              <w:t xml:space="preserve">. 1 </w:t>
            </w:r>
            <w:proofErr w:type="spellStart"/>
            <w:r w:rsidRPr="006A314A">
              <w:rPr>
                <w:rFonts w:ascii="Arial Narrow" w:hAnsi="Arial Narrow"/>
                <w:i/>
                <w:szCs w:val="22"/>
              </w:rPr>
              <w:t>ms</w:t>
            </w:r>
            <w:proofErr w:type="spellEnd"/>
          </w:p>
        </w:tc>
        <w:tc>
          <w:tcPr>
            <w:tcW w:w="1900" w:type="dxa"/>
          </w:tcPr>
          <w:p w:rsidR="006A314A" w:rsidRPr="006A314A" w:rsidRDefault="006A314A" w:rsidP="006A314A">
            <w:pPr>
              <w:rPr>
                <w:rFonts w:ascii="Arial Narrow" w:hAnsi="Arial Narrow"/>
                <w:i/>
                <w:szCs w:val="22"/>
              </w:rPr>
            </w:pPr>
            <w:r w:rsidRPr="006A314A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6A314A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6A314A" w:rsidRPr="003155BC" w:rsidRDefault="006A31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764B76" w:rsidRDefault="002779C2" w:rsidP="00266490">
            <w:pPr>
              <w:rPr>
                <w:rFonts w:asciiTheme="minorHAnsi" w:hAnsiTheme="minorHAnsi" w:cs="Arial"/>
                <w:i/>
                <w:lang w:val="pl-PL"/>
              </w:rPr>
            </w:pPr>
            <w:r w:rsidRPr="00764B76">
              <w:rPr>
                <w:rFonts w:asciiTheme="minorHAnsi" w:hAnsiTheme="minorHAnsi" w:cs="Arial"/>
                <w:i/>
                <w:lang w:val="pl-PL"/>
              </w:rPr>
              <w:t xml:space="preserve">Zakres napięcia dla fluoroskopii </w:t>
            </w:r>
          </w:p>
          <w:p w:rsidR="00764B76" w:rsidRPr="00764B76" w:rsidRDefault="00764B76" w:rsidP="00266490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764B76" w:rsidRPr="00764B76" w:rsidRDefault="00764B76" w:rsidP="00266490">
            <w:pPr>
              <w:rPr>
                <w:rFonts w:asciiTheme="minorHAnsi" w:hAnsiTheme="minorHAnsi" w:cs="Arial"/>
                <w:i/>
                <w:lang w:val="pl-PL"/>
              </w:rPr>
            </w:pPr>
            <w:r w:rsidRPr="00764B76">
              <w:rPr>
                <w:rFonts w:asciiTheme="minorHAnsi" w:hAnsiTheme="minorHAnsi" w:cs="Arial"/>
                <w:i/>
                <w:lang w:val="pl-PL"/>
              </w:rPr>
              <w:t xml:space="preserve">Lub „ Zakres  napięcia dla fluoroskopii, min.60-120 </w:t>
            </w:r>
            <w:proofErr w:type="spellStart"/>
            <w:r w:rsidRPr="00764B76">
              <w:rPr>
                <w:rFonts w:asciiTheme="minorHAnsi" w:hAnsiTheme="minorHAnsi" w:cs="Arial"/>
                <w:i/>
                <w:lang w:val="pl-PL"/>
              </w:rPr>
              <w:t>kV</w:t>
            </w:r>
            <w:proofErr w:type="spellEnd"/>
            <w:r w:rsidRPr="00764B76">
              <w:rPr>
                <w:rFonts w:asciiTheme="minorHAnsi" w:hAnsiTheme="minorHAnsi" w:cs="Arial"/>
                <w:i/>
                <w:lang w:val="pl-PL"/>
              </w:rPr>
              <w:t>, podać ”.</w:t>
            </w:r>
          </w:p>
        </w:tc>
        <w:tc>
          <w:tcPr>
            <w:tcW w:w="1900" w:type="dxa"/>
          </w:tcPr>
          <w:p w:rsidR="002779C2" w:rsidRPr="00764B76" w:rsidRDefault="002779C2" w:rsidP="00447106">
            <w:pPr>
              <w:rPr>
                <w:rFonts w:asciiTheme="minorHAnsi" w:hAnsiTheme="minorHAnsi" w:cs="Arial"/>
                <w:i/>
                <w:lang w:val="pl-PL"/>
              </w:rPr>
            </w:pPr>
            <w:r w:rsidRPr="00764B76">
              <w:rPr>
                <w:rFonts w:asciiTheme="minorHAnsi" w:hAnsiTheme="minorHAnsi" w:cs="Arial"/>
                <w:i/>
                <w:lang w:val="pl-PL"/>
              </w:rPr>
              <w:t>Min.</w:t>
            </w:r>
            <w:r w:rsidR="008137FF" w:rsidRPr="00764B76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="00447106" w:rsidRPr="00764B76">
              <w:rPr>
                <w:rFonts w:asciiTheme="minorHAnsi" w:hAnsiTheme="minorHAnsi" w:cs="Arial"/>
                <w:i/>
                <w:lang w:val="pl-PL"/>
              </w:rPr>
              <w:t>6</w:t>
            </w:r>
            <w:r w:rsidR="008137FF" w:rsidRPr="00764B76">
              <w:rPr>
                <w:rFonts w:asciiTheme="minorHAnsi" w:hAnsiTheme="minorHAnsi" w:cs="Arial"/>
                <w:i/>
                <w:lang w:val="pl-PL"/>
              </w:rPr>
              <w:t>0</w:t>
            </w:r>
            <w:r w:rsidRPr="00764B76">
              <w:rPr>
                <w:rFonts w:asciiTheme="minorHAnsi" w:hAnsiTheme="minorHAnsi" w:cs="Arial"/>
                <w:i/>
                <w:lang w:val="pl-PL"/>
              </w:rPr>
              <w:t>-12</w:t>
            </w:r>
            <w:r w:rsidR="008137FF" w:rsidRPr="00764B76">
              <w:rPr>
                <w:rFonts w:asciiTheme="minorHAnsi" w:hAnsiTheme="minorHAnsi" w:cs="Arial"/>
                <w:i/>
                <w:lang w:val="pl-PL"/>
              </w:rPr>
              <w:t>5</w:t>
            </w:r>
            <w:r w:rsidRPr="00764B76"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proofErr w:type="spellStart"/>
            <w:r w:rsidRPr="00764B76">
              <w:rPr>
                <w:rFonts w:asciiTheme="minorHAnsi" w:hAnsiTheme="minorHAnsi" w:cs="Arial"/>
                <w:i/>
                <w:lang w:val="pl-PL"/>
              </w:rPr>
              <w:t>kV</w:t>
            </w:r>
            <w:proofErr w:type="spellEnd"/>
            <w:r w:rsidRPr="00764B76">
              <w:rPr>
                <w:rFonts w:asciiTheme="minorHAnsi" w:hAnsiTheme="minorHAnsi" w:cs="Arial"/>
                <w:i/>
                <w:lang w:val="pl-PL"/>
              </w:rPr>
              <w:t>, podać</w:t>
            </w:r>
          </w:p>
          <w:p w:rsidR="00764B76" w:rsidRPr="00764B76" w:rsidRDefault="00764B76" w:rsidP="00764B76">
            <w:pPr>
              <w:rPr>
                <w:rFonts w:asciiTheme="minorHAnsi" w:hAnsiTheme="minorHAnsi" w:cs="Arial"/>
                <w:i/>
                <w:lang w:val="pl-PL"/>
              </w:rPr>
            </w:pPr>
            <w:r w:rsidRPr="00764B76">
              <w:rPr>
                <w:rFonts w:asciiTheme="minorHAnsi" w:hAnsiTheme="minorHAnsi" w:cs="Arial"/>
                <w:i/>
                <w:lang w:val="pl-PL"/>
              </w:rPr>
              <w:t xml:space="preserve"> min.60-120 </w:t>
            </w:r>
            <w:proofErr w:type="spellStart"/>
            <w:r w:rsidRPr="00764B76">
              <w:rPr>
                <w:rFonts w:asciiTheme="minorHAnsi" w:hAnsiTheme="minorHAnsi" w:cs="Arial"/>
                <w:i/>
                <w:lang w:val="pl-PL"/>
              </w:rPr>
              <w:t>kV</w:t>
            </w:r>
            <w:proofErr w:type="spellEnd"/>
            <w:r w:rsidRPr="00764B76">
              <w:rPr>
                <w:rFonts w:asciiTheme="minorHAnsi" w:hAnsiTheme="minorHAnsi" w:cs="Arial"/>
                <w:i/>
                <w:lang w:val="pl-PL"/>
              </w:rPr>
              <w:t>, podać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napięcia dla akwizycji zdjęciowych </w:t>
            </w:r>
          </w:p>
        </w:tc>
        <w:tc>
          <w:tcPr>
            <w:tcW w:w="1900" w:type="dxa"/>
          </w:tcPr>
          <w:p w:rsidR="002779C2" w:rsidRPr="003155BC" w:rsidRDefault="00447106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6</w:t>
            </w:r>
            <w:r w:rsidR="002779C2" w:rsidRPr="003155BC">
              <w:rPr>
                <w:rFonts w:asciiTheme="minorHAnsi" w:hAnsiTheme="minorHAnsi" w:cs="Arial"/>
                <w:lang w:val="pl-PL"/>
              </w:rPr>
              <w:t xml:space="preserve">0-125 </w:t>
            </w:r>
            <w:proofErr w:type="spellStart"/>
            <w:r w:rsidR="002779C2"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="002779C2" w:rsidRPr="003155BC">
              <w:rPr>
                <w:rFonts w:asciiTheme="minorHAnsi" w:hAnsiTheme="minorHAnsi" w:cs="Arial"/>
                <w:lang w:val="pl-PL"/>
              </w:rPr>
              <w:t xml:space="preserve">, </w:t>
            </w:r>
            <w:r w:rsidR="002779C2"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44710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dobór parametrów generatora do 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>grubości/gęstości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pacjenta</w:t>
            </w:r>
          </w:p>
        </w:tc>
        <w:tc>
          <w:tcPr>
            <w:tcW w:w="1900" w:type="dxa"/>
          </w:tcPr>
          <w:p w:rsidR="002779C2" w:rsidRPr="003155BC" w:rsidRDefault="00447106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, ms, podać</w:t>
            </w:r>
          </w:p>
        </w:tc>
        <w:tc>
          <w:tcPr>
            <w:tcW w:w="1900" w:type="dxa"/>
          </w:tcPr>
          <w:p w:rsidR="002779C2" w:rsidRPr="003155BC" w:rsidRDefault="00447106" w:rsidP="00000902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3155BC">
              <w:rPr>
                <w:rFonts w:asciiTheme="minorHAnsi" w:hAnsiTheme="minorHAnsi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, ms – 0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="00000902" w:rsidRPr="003155BC">
              <w:rPr>
                <w:rFonts w:asciiTheme="minorHAnsi" w:hAnsiTheme="minorHAnsi"/>
                <w:lang w:val="pl-PL"/>
              </w:rPr>
              <w:t>F</w:t>
            </w:r>
            <w:r w:rsidRPr="003155BC">
              <w:rPr>
                <w:rFonts w:asciiTheme="minorHAnsi" w:hAnsiTheme="minorHAnsi"/>
                <w:lang w:val="pl-PL"/>
              </w:rPr>
              <w:t>iltracja wstępna – 1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="00000902" w:rsidRPr="003155BC">
              <w:rPr>
                <w:rFonts w:asciiTheme="minorHAnsi" w:hAnsiTheme="minorHAnsi"/>
                <w:lang w:val="pl-PL"/>
              </w:rPr>
              <w:t>W</w:t>
            </w:r>
            <w:r w:rsidRPr="003155BC">
              <w:rPr>
                <w:rFonts w:asciiTheme="minorHAnsi" w:hAnsiTheme="minorHAnsi"/>
                <w:lang w:val="pl-PL"/>
              </w:rPr>
              <w:t>ielkość ogniska lampy RTG – 3 pkt.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A</w:t>
            </w:r>
            <w:r w:rsidR="002779C2" w:rsidRPr="003155BC">
              <w:rPr>
                <w:rFonts w:asciiTheme="minorHAnsi" w:hAnsiTheme="minorHAnsi"/>
                <w:lang w:val="pl-PL"/>
              </w:rPr>
              <w:t xml:space="preserve">utomatyczny dobór parametrów </w:t>
            </w:r>
            <w:r w:rsidRPr="003155BC">
              <w:rPr>
                <w:rFonts w:asciiTheme="minorHAnsi" w:hAnsiTheme="minorHAnsi"/>
                <w:lang w:val="pl-PL"/>
              </w:rPr>
              <w:t>akwizycji na podstawie wartości z fluoroskopii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E8637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Wybór program</w:t>
            </w:r>
            <w:r w:rsidR="00E8637B" w:rsidRPr="003155BC">
              <w:rPr>
                <w:rFonts w:asciiTheme="minorHAnsi" w:hAnsiTheme="minorHAnsi" w:cs="Arial"/>
                <w:lang w:val="pl-PL"/>
              </w:rPr>
              <w:t>ów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E8637B" w:rsidRPr="003155BC">
              <w:rPr>
                <w:rFonts w:asciiTheme="minorHAnsi" w:hAnsiTheme="minorHAnsi" w:cs="Arial"/>
                <w:lang w:val="pl-PL"/>
              </w:rPr>
              <w:t xml:space="preserve">akwizycji zdjęciowej i fluoroskopii </w:t>
            </w:r>
            <w:r w:rsidRPr="003155BC">
              <w:rPr>
                <w:rFonts w:asciiTheme="minorHAnsi" w:hAnsiTheme="minorHAnsi" w:cs="Arial"/>
                <w:lang w:val="pl-PL"/>
              </w:rPr>
              <w:t>przy stole pacjenta oraz w sterowni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Zabezpieczenie przed przypadkowym wyzwoleniem promieniowania dostępne dla użytkownika w sali badań oraz w sterowni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Funkcja automatycznego przełączania ogniska lampy RTG umożliwiająca awaryjne dokończenie zabiegu w razie uszkodzenia jednego z tych ognisk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754579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1753BE" w:rsidRDefault="00A46BA1" w:rsidP="00A46BA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Bezprzewodowy w</w:t>
            </w:r>
            <w:r w:rsidR="00E144DE" w:rsidRPr="003155BC">
              <w:rPr>
                <w:rFonts w:asciiTheme="minorHAnsi" w:hAnsiTheme="minorHAnsi" w:cs="Arial"/>
                <w:lang w:val="pl-PL"/>
              </w:rPr>
              <w:t>yłącznik nożny ekspozycji (fluoroskopia, akwizycja zdjęciowa) w sali badań</w:t>
            </w:r>
            <w:r w:rsidR="001753BE">
              <w:rPr>
                <w:rFonts w:asciiTheme="minorHAnsi" w:hAnsiTheme="minorHAnsi" w:cs="Arial"/>
                <w:lang w:val="pl-PL"/>
              </w:rPr>
              <w:t xml:space="preserve"> </w:t>
            </w:r>
          </w:p>
          <w:p w:rsidR="00E144DE" w:rsidRPr="003155BC" w:rsidRDefault="001753BE" w:rsidP="00A46BA1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Lub</w:t>
            </w:r>
            <w:r w:rsidRPr="001753BE">
              <w:rPr>
                <w:rFonts w:asciiTheme="minorHAnsi" w:hAnsiTheme="minorHAnsi" w:cs="Arial"/>
                <w:lang w:val="pl-PL"/>
              </w:rPr>
              <w:t>„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Pr="001753BE">
              <w:rPr>
                <w:rFonts w:asciiTheme="minorHAnsi" w:hAnsiTheme="minorHAnsi" w:cs="Arial"/>
                <w:lang w:val="pl-PL"/>
              </w:rPr>
              <w:t xml:space="preserve">Włącznik nożny ekspozycji (fluoroskopia, 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Pr="001753BE">
              <w:rPr>
                <w:rFonts w:asciiTheme="minorHAnsi" w:hAnsiTheme="minorHAnsi" w:cs="Arial"/>
                <w:lang w:val="pl-PL"/>
              </w:rPr>
              <w:t>akwizycja zdjęciowa) w sali badań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Pr="001753BE">
              <w:rPr>
                <w:rFonts w:asciiTheme="minorHAnsi" w:hAnsiTheme="minorHAnsi" w:cs="Arial"/>
                <w:lang w:val="pl-PL"/>
              </w:rPr>
              <w:t>”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754579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A46BA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Konfigurowalne przyciski nożnego wyłącznika ekspozycji (min. akwizycja z obniżoną wobec wartości standardowej dawką na impuls)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E144DE" w:rsidRPr="003155BC" w:rsidRDefault="00E144DE" w:rsidP="00C73A7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9B20A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Włącznik ekspozycji (min. akwizycja zdjęciowa) w sterowni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754579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LAMPA RTG, KOLIMATOR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Ułożyskowanie anody bezszumowe (w łożysku „płynnym”)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Lampa min. 3-ogniskowa</w:t>
            </w:r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Rozmiar najmniejszego ogniska </w:t>
            </w:r>
            <w:r w:rsidRPr="003155BC">
              <w:rPr>
                <w:rFonts w:asciiTheme="minorHAnsi" w:hAnsiTheme="minorHAnsi" w:cs="Arial"/>
                <w:lang w:val="pl-PL"/>
              </w:rPr>
              <w:t>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0,4 mm</w:t>
            </w:r>
          </w:p>
        </w:tc>
        <w:tc>
          <w:tcPr>
            <w:tcW w:w="1900" w:type="dxa"/>
          </w:tcPr>
          <w:p w:rsidR="00E144DE" w:rsidRPr="003155BC" w:rsidRDefault="00E144DE" w:rsidP="008137F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0,4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Rozmiar kolejnego po najmniejszym ogniska 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0,7 mm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0,7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Rozmiar największego ogniska 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1,0 mm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Pr="003155BC">
              <w:rPr>
                <w:rFonts w:asciiTheme="minorHAnsi" w:hAnsiTheme="minorHAnsi"/>
                <w:lang w:val="pl-PL"/>
              </w:rPr>
              <w:lastRenderedPageBreak/>
              <w:t>1,0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Maksymalny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prąd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lampy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przy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fluoroskopii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pulsacyjnej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z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wykorzystaniem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małego</w:t>
            </w:r>
            <w:proofErr w:type="spellEnd"/>
            <w:r w:rsidRPr="00522743">
              <w:rPr>
                <w:rFonts w:ascii="Arial Narrow" w:hAnsi="Arial Narrow" w:cs="Arial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ogniska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>Min. 200 mA</w:t>
            </w:r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Pojemność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cieplna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anody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Min. 3000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kHU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Pojemność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cieplna</w:t>
            </w:r>
            <w:proofErr w:type="spellEnd"/>
            <w:r w:rsidRPr="00522743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kołpaka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Min. 2890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kHU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65B1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Maksymalne obciążenie anody mocą ciągłą w czasie fluoroskopii (dla min. 30 min); w przypadku, gdy wartość tego parametru jest mniejsza dla generatora, podać wartość dla generatora.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2000 W, podać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1753BE" w:rsidRDefault="00E144DE" w:rsidP="00065B1B">
            <w:pPr>
              <w:rPr>
                <w:rFonts w:asciiTheme="minorHAnsi" w:hAnsiTheme="minorHAnsi" w:cs="Arial"/>
                <w:i/>
                <w:lang w:val="pl-PL"/>
              </w:rPr>
            </w:pPr>
            <w:r w:rsidRPr="001753BE">
              <w:rPr>
                <w:rFonts w:asciiTheme="minorHAnsi" w:hAnsiTheme="minorHAnsi" w:cs="Arial"/>
                <w:i/>
                <w:lang w:val="pl-PL"/>
              </w:rPr>
              <w:t>Lampa sterowana siatką lub z generatora</w:t>
            </w:r>
          </w:p>
        </w:tc>
        <w:tc>
          <w:tcPr>
            <w:tcW w:w="1900" w:type="dxa"/>
          </w:tcPr>
          <w:p w:rsidR="00E144DE" w:rsidRPr="001753BE" w:rsidRDefault="00E144DE" w:rsidP="00815258">
            <w:pPr>
              <w:rPr>
                <w:rFonts w:asciiTheme="minorHAnsi" w:hAnsiTheme="minorHAnsi"/>
                <w:i/>
                <w:lang w:val="pl-PL"/>
              </w:rPr>
            </w:pPr>
            <w:r w:rsidRPr="001753BE">
              <w:rPr>
                <w:rFonts w:asciiTheme="minorHAnsi" w:hAnsiTheme="minorHAnsi"/>
                <w:i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1753BE" w:rsidRPr="001753BE" w:rsidRDefault="001753BE" w:rsidP="001753BE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Theme="minorHAnsi" w:hAnsiTheme="minorHAnsi" w:cs="Arial"/>
                <w:i/>
                <w:lang w:val="pl-PL"/>
              </w:rPr>
            </w:pPr>
            <w:r w:rsidRPr="001753BE">
              <w:rPr>
                <w:rFonts w:asciiTheme="minorHAnsi" w:hAnsiTheme="minorHAnsi" w:cs="Arial"/>
                <w:i/>
                <w:lang w:val="pl-PL"/>
              </w:rPr>
              <w:t xml:space="preserve">Lampa 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1753BE">
              <w:rPr>
                <w:rFonts w:asciiTheme="minorHAnsi" w:hAnsiTheme="minorHAnsi" w:cs="Arial"/>
                <w:i/>
                <w:lang w:val="pl-PL"/>
              </w:rPr>
              <w:t>sterowana siatką – 15 pkt.</w:t>
            </w:r>
            <w:r w:rsidRPr="001753BE">
              <w:rPr>
                <w:rFonts w:asciiTheme="minorHAnsi" w:hAnsiTheme="minorHAnsi" w:cs="Arial"/>
                <w:i/>
                <w:lang w:val="pl-PL"/>
              </w:rPr>
              <w:br/>
              <w:t xml:space="preserve">Lampa 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1753BE">
              <w:rPr>
                <w:rFonts w:asciiTheme="minorHAnsi" w:hAnsiTheme="minorHAnsi" w:cs="Arial"/>
                <w:i/>
                <w:lang w:val="pl-PL"/>
              </w:rPr>
              <w:t>sterowana z generatora – 0 pkt.</w:t>
            </w:r>
          </w:p>
          <w:p w:rsidR="00E144DE" w:rsidRPr="001753BE" w:rsidRDefault="00E144DE" w:rsidP="00815258">
            <w:pPr>
              <w:rPr>
                <w:rFonts w:asciiTheme="minorHAnsi" w:hAnsiTheme="minorHAnsi"/>
                <w:i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Przysłony prostokątne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Filtry półprzepuszczalne klinowe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Sterowanie ruchami kolimatora z pulpitu przy stole pacjenta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012524" w:rsidRDefault="00E144DE" w:rsidP="00700C76">
            <w:pPr>
              <w:rPr>
                <w:rFonts w:asciiTheme="minorHAnsi" w:hAnsiTheme="minorHAnsi" w:cs="Arial"/>
                <w:i/>
                <w:lang w:val="pl-PL"/>
              </w:rPr>
            </w:pPr>
            <w:r w:rsidRPr="00012524">
              <w:rPr>
                <w:rFonts w:asciiTheme="minorHAnsi" w:hAnsiTheme="minorHAnsi" w:cs="Arial"/>
                <w:i/>
                <w:lang w:val="pl-PL"/>
              </w:rPr>
              <w:t>Dodatkowa maksymalna filtracja w kolimatorze min.0,9</w:t>
            </w:r>
            <w:r w:rsidR="00700C76" w:rsidRPr="00012524">
              <w:rPr>
                <w:rFonts w:asciiTheme="minorHAnsi" w:hAnsiTheme="minorHAnsi" w:cs="Arial"/>
                <w:i/>
                <w:lang w:val="pl-PL"/>
              </w:rPr>
              <w:t xml:space="preserve"> mm Cu</w:t>
            </w:r>
          </w:p>
          <w:p w:rsidR="00D77079" w:rsidRDefault="00D77079" w:rsidP="00700C76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012524" w:rsidRPr="003155BC" w:rsidRDefault="00012524" w:rsidP="00700C76">
            <w:pPr>
              <w:rPr>
                <w:rFonts w:asciiTheme="minorHAnsi" w:hAnsiTheme="minorHAnsi" w:cs="Arial"/>
                <w:lang w:val="pl-PL"/>
              </w:rPr>
            </w:pPr>
            <w:r w:rsidRPr="00012524">
              <w:rPr>
                <w:rFonts w:asciiTheme="minorHAnsi" w:hAnsiTheme="minorHAnsi" w:cs="Arial"/>
                <w:i/>
                <w:lang w:val="pl-PL"/>
              </w:rPr>
              <w:t>Lub 3  poziomy</w:t>
            </w:r>
            <w:r>
              <w:rPr>
                <w:rFonts w:asciiTheme="minorHAnsi" w:hAnsiTheme="minorHAnsi" w:cs="Arial"/>
                <w:i/>
                <w:lang w:val="pl-PL"/>
              </w:rPr>
              <w:t xml:space="preserve"> </w:t>
            </w:r>
            <w:r w:rsidRPr="00012524">
              <w:rPr>
                <w:rFonts w:asciiTheme="minorHAnsi" w:hAnsiTheme="minorHAnsi" w:cs="Arial"/>
                <w:i/>
                <w:lang w:val="pl-PL"/>
              </w:rPr>
              <w:t xml:space="preserve">  filtracji  o wartościach  odpowiadających  0,1; 0,2; 0,3 mm Cu</w:t>
            </w:r>
          </w:p>
        </w:tc>
        <w:tc>
          <w:tcPr>
            <w:tcW w:w="1900" w:type="dxa"/>
          </w:tcPr>
          <w:p w:rsidR="00E144DE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ekwiwalent w mm Cu</w:t>
            </w:r>
          </w:p>
          <w:p w:rsidR="00D77079" w:rsidRDefault="00D77079" w:rsidP="00065B1B">
            <w:pPr>
              <w:rPr>
                <w:rFonts w:asciiTheme="minorHAnsi" w:hAnsiTheme="minorHAnsi" w:cs="Arial"/>
                <w:lang w:val="pl-PL"/>
              </w:rPr>
            </w:pPr>
          </w:p>
          <w:p w:rsidR="00D77079" w:rsidRPr="003155BC" w:rsidRDefault="00D77079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E144DE" w:rsidRPr="003155BC" w:rsidRDefault="00CD0E26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7996" w:rsidRPr="003155BC" w:rsidTr="006E11F3">
        <w:tc>
          <w:tcPr>
            <w:tcW w:w="572" w:type="dxa"/>
          </w:tcPr>
          <w:p w:rsidR="00057996" w:rsidRPr="003155BC" w:rsidRDefault="00057996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7996" w:rsidRPr="003155BC" w:rsidRDefault="00057996" w:rsidP="00700C7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Liczba stopni dodatkowej (poza inherentną lampy) filtracji w kolimatorze</w:t>
            </w:r>
          </w:p>
        </w:tc>
        <w:tc>
          <w:tcPr>
            <w:tcW w:w="1900" w:type="dxa"/>
          </w:tcPr>
          <w:p w:rsidR="00057996" w:rsidRPr="003155BC" w:rsidRDefault="0005799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3, podać</w:t>
            </w:r>
          </w:p>
        </w:tc>
        <w:tc>
          <w:tcPr>
            <w:tcW w:w="1900" w:type="dxa"/>
          </w:tcPr>
          <w:p w:rsidR="00057996" w:rsidRPr="003155BC" w:rsidRDefault="00057996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≥5 – 3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=4 – 1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=3 – 0 pkt.</w:t>
            </w:r>
          </w:p>
        </w:tc>
        <w:tc>
          <w:tcPr>
            <w:tcW w:w="1900" w:type="dxa"/>
          </w:tcPr>
          <w:p w:rsidR="00057996" w:rsidRPr="003155BC" w:rsidRDefault="00057996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82CF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dobór i samoczynne wsuwanie (silnikowe, bez ingerencji obsługi) dodatkowej filtracji (poza inherentną lampy) promieniowania (filtr miedziowy) redukującej dawkę </w:t>
            </w:r>
            <w:r w:rsidR="003425D4" w:rsidRPr="003155BC">
              <w:rPr>
                <w:rFonts w:asciiTheme="minorHAnsi" w:hAnsiTheme="minorHAnsi" w:cs="Arial"/>
                <w:lang w:val="pl-PL"/>
              </w:rPr>
              <w:t xml:space="preserve">i poprawiającej jakość obrazu 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w zależności od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angulacji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(z uwzględnieniem zmiennej grubości pacjenta przy różnych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angulacjach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) – przy fluoroskopii i przy akwizycji zdjęciowej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Sygnalizator akustyczny i optyczny zbliżania się do temperatury przegrzania lampy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Monitorowanie dawki promieniowania na wyjściu z lampy, przy fluoroskopii i ekspozycji zdjęciowej oraz dawki całkowitej, wyświetlanie dawki (lub iloczynu dawki i pola powierzchni) w sali badań oraz w sterowni; możliwość wydruku informacji o dawce na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pacjenta na drukarce sieciowej</w:t>
            </w:r>
          </w:p>
        </w:tc>
        <w:tc>
          <w:tcPr>
            <w:tcW w:w="1900" w:type="dxa"/>
          </w:tcPr>
          <w:p w:rsidR="00E144DE" w:rsidRPr="003155BC" w:rsidRDefault="00E144DE" w:rsidP="00F94FB7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184C3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 xml:space="preserve">Promieniowanie przeciekowe kołpaka przy min. 125 </w:t>
            </w:r>
            <w:proofErr w:type="spellStart"/>
            <w:r w:rsidRPr="003155BC">
              <w:rPr>
                <w:rFonts w:asciiTheme="minorHAnsi" w:hAnsiTheme="minorHAnsi"/>
                <w:lang w:val="pl-PL" w:eastAsia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 w:eastAsia="pl-PL"/>
              </w:rPr>
              <w:t>, min. 2000 W i w odległości maks. 1 m</w:t>
            </w:r>
          </w:p>
        </w:tc>
        <w:tc>
          <w:tcPr>
            <w:tcW w:w="1900" w:type="dxa"/>
          </w:tcPr>
          <w:p w:rsidR="00E144DE" w:rsidRPr="003155BC" w:rsidRDefault="00E144DE" w:rsidP="00E843A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Maks. 0,5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mGy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/godz.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Podać wartość przy maksymalnym obciążeniu kołpaka</w:t>
            </w:r>
            <w:r w:rsidR="00E843AA" w:rsidRPr="003155BC">
              <w:rPr>
                <w:rFonts w:asciiTheme="minorHAnsi" w:hAnsiTheme="minorHAnsi" w:cs="Arial"/>
                <w:lang w:val="pl-PL"/>
              </w:rPr>
              <w:t xml:space="preserve"> mocą ciągłą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(zgodnie z IEC-PN/EN-60601-1-3)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 w:eastAsia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Wart. najmniejsza – 5 pkt.</w:t>
            </w:r>
            <w:r w:rsidRPr="003155BC">
              <w:rPr>
                <w:rFonts w:asciiTheme="minorHAnsi" w:hAnsiTheme="minorHAnsi"/>
                <w:lang w:val="pl-PL" w:eastAsia="pl-PL"/>
              </w:rPr>
              <w:br/>
              <w:t xml:space="preserve">0,5 </w:t>
            </w:r>
            <w:proofErr w:type="spellStart"/>
            <w:r w:rsidRPr="003155BC">
              <w:rPr>
                <w:rFonts w:asciiTheme="minorHAnsi" w:hAnsiTheme="minorHAnsi"/>
                <w:lang w:val="pl-PL" w:eastAsia="pl-PL"/>
              </w:rPr>
              <w:t>mGy</w:t>
            </w:r>
            <w:proofErr w:type="spellEnd"/>
            <w:r w:rsidRPr="003155BC">
              <w:rPr>
                <w:rFonts w:asciiTheme="minorHAnsi" w:hAnsiTheme="minorHAnsi"/>
                <w:lang w:val="pl-PL" w:eastAsia="pl-PL"/>
              </w:rPr>
              <w:t>/godz. – 0 pkt.</w:t>
            </w:r>
            <w:r w:rsidRPr="003155BC">
              <w:rPr>
                <w:rFonts w:asciiTheme="minorHAnsi" w:hAnsiTheme="minorHAnsi"/>
                <w:lang w:val="pl-PL" w:eastAsia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B36DFA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DETEKTOR, MONITORY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522743" w:rsidRDefault="00374420" w:rsidP="00374420">
            <w:pPr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Płaski</w:t>
            </w:r>
            <w:proofErr w:type="spellEnd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="00BD06C7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detector </w:t>
            </w:r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="00BD06C7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cyfrowy</w:t>
            </w:r>
            <w:proofErr w:type="spellEnd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min. 30 x 40 cm,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 </w:t>
            </w:r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w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trybie</w:t>
            </w:r>
            <w:proofErr w:type="spellEnd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="00BD06C7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obrazowania</w:t>
            </w:r>
            <w:proofErr w:type="spellEnd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min 30 x 38 cm (min.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jeden</w:t>
            </w:r>
            <w:proofErr w:type="spellEnd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bok</w:t>
            </w:r>
            <w:proofErr w:type="spellEnd"/>
            <w:r w:rsidR="00BD06C7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pola</w:t>
            </w:r>
            <w:proofErr w:type="spellEnd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obrazowania</w:t>
            </w:r>
            <w:proofErr w:type="spellEnd"/>
            <w:r w:rsidR="00BD06C7" w:rsidRPr="00374420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długości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r w:rsidR="00522743" w:rsidRPr="00374420">
              <w:rPr>
                <w:rFonts w:ascii="Arial Narrow" w:hAnsi="Arial Narrow" w:cs="Arial"/>
                <w:i/>
                <w:sz w:val="18"/>
                <w:szCs w:val="22"/>
              </w:rPr>
              <w:t>40 cm +/- 5%)</w:t>
            </w:r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Tak</w:t>
            </w:r>
            <w:proofErr w:type="spellEnd"/>
          </w:p>
        </w:tc>
        <w:tc>
          <w:tcPr>
            <w:tcW w:w="1900" w:type="dxa"/>
          </w:tcPr>
          <w:p w:rsidR="00522743" w:rsidRPr="00522743" w:rsidRDefault="00522743" w:rsidP="00650E68">
            <w:pPr>
              <w:rPr>
                <w:rFonts w:ascii="Arial Narrow" w:hAnsi="Arial Narrow"/>
                <w:i/>
                <w:szCs w:val="22"/>
              </w:rPr>
            </w:pPr>
            <w:r w:rsidRPr="00522743">
              <w:rPr>
                <w:rFonts w:ascii="Arial Narrow" w:hAnsi="Arial Narrow" w:cs="Arial"/>
                <w:i/>
                <w:szCs w:val="22"/>
              </w:rPr>
              <w:t xml:space="preserve">Bez </w:t>
            </w:r>
            <w:proofErr w:type="spellStart"/>
            <w:r w:rsidRPr="00522743">
              <w:rPr>
                <w:rFonts w:ascii="Arial Narrow" w:hAnsi="Arial Narrow" w:cs="Arial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522743" w:rsidP="00522743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751CF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751CF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0524FB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Ilość pól widzenia (FOV) dostępnych przy pełnej szybkości obrazowania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4, podać ilość i wymiary [cm x cm]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4 pola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Matryca detektora (fizyczna matryca detektora, rozumiana jako liczba elementów z których odczytywany jest obraz)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 [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x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]</w:t>
            </w:r>
          </w:p>
        </w:tc>
        <w:tc>
          <w:tcPr>
            <w:tcW w:w="1900" w:type="dxa"/>
          </w:tcPr>
          <w:p w:rsidR="000524FB" w:rsidRPr="003155BC" w:rsidRDefault="00544079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iloczynu – 5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najmniejsza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Głębia bitowa detektora</w:t>
            </w:r>
          </w:p>
        </w:tc>
        <w:tc>
          <w:tcPr>
            <w:tcW w:w="1900" w:type="dxa"/>
          </w:tcPr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14 bit,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 xml:space="preserve"> podać</w:t>
            </w:r>
          </w:p>
        </w:tc>
        <w:tc>
          <w:tcPr>
            <w:tcW w:w="1900" w:type="dxa"/>
          </w:tcPr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Wielkość piksela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Maks. 194 </w:t>
            </w:r>
            <w:r w:rsidRPr="003155BC">
              <w:rPr>
                <w:rFonts w:asciiTheme="minorHAnsi" w:hAnsiTheme="minorHAnsi" w:cs="Arial"/>
              </w:rPr>
              <w:t>μ</w:t>
            </w:r>
            <w:r w:rsidRPr="003155BC">
              <w:rPr>
                <w:rFonts w:asciiTheme="minorHAnsi" w:hAnsiTheme="minorHAnsi" w:cs="Arial"/>
                <w:lang w:val="pl-PL"/>
              </w:rPr>
              <w:t>m, podać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najmniejsza – 5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194 µm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Rozdzielczość przestrzenna detektora (tzw. częstotliwość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Nyquista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 xml:space="preserve">Min. 2,6 </w:t>
            </w:r>
            <w:proofErr w:type="spellStart"/>
            <w:r w:rsidRPr="003155BC">
              <w:rPr>
                <w:rFonts w:asciiTheme="minorHAnsi" w:hAnsiTheme="minorHAnsi" w:cs="Aria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</w:rPr>
              <w:t>/mm,</w:t>
            </w:r>
            <w:r w:rsidRPr="003155BC">
              <w:rPr>
                <w:rFonts w:asciiTheme="minorHAnsi" w:eastAsia="MS Mincho" w:hAnsiTheme="minorHAnsi" w:cs="Arial"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10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2,6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/mm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E46350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Typowa wydajność kwantowa detektora (DQE) przy 0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/mm</w:t>
            </w:r>
          </w:p>
        </w:tc>
        <w:tc>
          <w:tcPr>
            <w:tcW w:w="1900" w:type="dxa"/>
          </w:tcPr>
          <w:p w:rsidR="000524FB" w:rsidRPr="003155BC" w:rsidRDefault="000524FB" w:rsidP="004C1B7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7</w:t>
            </w:r>
            <w:r w:rsidR="007B304D" w:rsidRPr="003155BC">
              <w:rPr>
                <w:rFonts w:asciiTheme="minorHAnsi" w:hAnsiTheme="minorHAnsi" w:cs="Arial"/>
                <w:lang w:val="pl-PL"/>
              </w:rPr>
              <w:t>3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%, 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0524FB" w:rsidRPr="003155BC" w:rsidRDefault="007B304D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3</w:t>
            </w:r>
            <w:r w:rsidR="000524FB"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="000524FB" w:rsidRPr="003155BC">
              <w:rPr>
                <w:rFonts w:asciiTheme="minorHAnsi" w:hAnsiTheme="minorHAnsi" w:cs="Arial"/>
                <w:lang w:val="pl-PL"/>
              </w:rPr>
              <w:br/>
              <w:t>7</w:t>
            </w:r>
            <w:r w:rsidRPr="003155BC">
              <w:rPr>
                <w:rFonts w:asciiTheme="minorHAnsi" w:hAnsiTheme="minorHAnsi" w:cs="Arial"/>
                <w:lang w:val="pl-PL"/>
              </w:rPr>
              <w:t>3</w:t>
            </w:r>
            <w:r w:rsidR="000524FB" w:rsidRPr="003155BC">
              <w:rPr>
                <w:rFonts w:asciiTheme="minorHAnsi" w:hAnsiTheme="minorHAnsi" w:cs="Arial"/>
                <w:lang w:val="pl-PL"/>
              </w:rPr>
              <w:t>% – 0 pkt.</w:t>
            </w:r>
          </w:p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Silnikowy lub elektroniczny, automatyczny (bez ingerencji obsługi) równoczesny obrót przysłony na lampie RTG oraz detektora dla kompensacji obrotu obrazu przy zmianie położenia statywu do pozycji z boku stołu pacjenta (prostopadłej i / lub skośnej do osi wzdłużnej stołu) oraz przy obrocie stołu pacjenta – bez zmiany pola widzenia detektora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26649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E11F3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Silnikowy przesuw detektora –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zmiana odległości źródło-obraz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lastRenderedPageBreak/>
              <w:t>Min. 25 cm, podać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E46350" w:rsidRDefault="00522743" w:rsidP="00522743">
            <w:pPr>
              <w:rPr>
                <w:rFonts w:asciiTheme="minorHAnsi" w:hAnsiTheme="minorHAnsi" w:cs="Arial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Możliwość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zmiany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angulacji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ramienia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C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przez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operatora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stojącego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przy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głowie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pacjenta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. </w:t>
            </w:r>
          </w:p>
          <w:p w:rsidR="000524FB" w:rsidRPr="00E46350" w:rsidRDefault="00522743" w:rsidP="00522743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Opisać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sposób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zmiany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angulacji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>.</w:t>
            </w:r>
          </w:p>
        </w:tc>
        <w:tc>
          <w:tcPr>
            <w:tcW w:w="1900" w:type="dxa"/>
          </w:tcPr>
          <w:p w:rsidR="000524FB" w:rsidRPr="00E46350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0524FB" w:rsidRPr="00E46350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Tak – 3 pkt.</w:t>
            </w:r>
            <w:r w:rsidRPr="00E46350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2C3702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Zawieszenie sufitowe nr 1 w sali zabiegowej dla 3 monitorów LCD o przekątnej min. 19”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live,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referencyjnego,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ze stacji rekonstrukcji 3D,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4C1B7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Zawieszenie sufitowe nr 2 w sali zabiegowej dla 3 monitorów LCD o przekątnej min. 19”, zainstalowane po przeciwnej stronie stołu pacjenta względem zawieszenia nr 1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live, zainstalowany na zawieszeniu sufitowym nr 2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referencyjnego, zainstalowany na zawieszeniu sufitowym nr 2</w:t>
            </w:r>
          </w:p>
        </w:tc>
        <w:tc>
          <w:tcPr>
            <w:tcW w:w="1900" w:type="dxa"/>
          </w:tcPr>
          <w:p w:rsidR="002C3702" w:rsidRPr="003155BC" w:rsidRDefault="001F3AD3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345C0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 LCD o przekątnej min. 19” i rozdzielczości min. 1,3 megapikseli do prezentacji obrazu </w:t>
            </w:r>
            <w:r w:rsidR="00D7481E" w:rsidRPr="003155BC">
              <w:rPr>
                <w:rFonts w:asciiTheme="minorHAnsi" w:hAnsiTheme="minorHAnsi" w:cs="Arial"/>
                <w:lang w:val="pl-PL"/>
              </w:rPr>
              <w:t>z zewnętrznych urządzeń (min. 2 źródła w sali zabiegowej i min. 2 źródła w sterowni); wybór źródła sygnału z pulpitu przy stole pacjenta</w:t>
            </w:r>
            <w:r w:rsidR="001F3AD3" w:rsidRPr="003155BC">
              <w:rPr>
                <w:rFonts w:asciiTheme="minorHAnsi" w:hAnsiTheme="minorHAnsi" w:cs="Arial"/>
                <w:lang w:val="pl-PL"/>
              </w:rPr>
              <w:t xml:space="preserve">; dla bezpieczeństwa pacjenta i personelu wymagane jest zapewnienie separacji galwanicznej </w:t>
            </w:r>
            <w:r w:rsidR="00345C0B" w:rsidRPr="003155BC">
              <w:rPr>
                <w:rFonts w:asciiTheme="minorHAnsi" w:hAnsiTheme="minorHAnsi" w:cs="Arial"/>
                <w:lang w:val="pl-PL"/>
              </w:rPr>
              <w:t xml:space="preserve">między </w:t>
            </w:r>
            <w:proofErr w:type="spellStart"/>
            <w:r w:rsidR="00345C0B" w:rsidRPr="003155BC">
              <w:rPr>
                <w:rFonts w:asciiTheme="minorHAnsi" w:hAnsiTheme="minorHAnsi" w:cs="Arial"/>
                <w:lang w:val="pl-PL"/>
              </w:rPr>
              <w:t>angiografem</w:t>
            </w:r>
            <w:proofErr w:type="spellEnd"/>
            <w:r w:rsidR="00345C0B" w:rsidRPr="003155BC">
              <w:rPr>
                <w:rFonts w:asciiTheme="minorHAnsi" w:hAnsiTheme="minorHAnsi" w:cs="Arial"/>
                <w:lang w:val="pl-PL"/>
              </w:rPr>
              <w:t xml:space="preserve"> a urządzeniami zewnętrznymi </w:t>
            </w:r>
            <w:r w:rsidR="001F3AD3" w:rsidRPr="003155BC">
              <w:rPr>
                <w:rFonts w:asciiTheme="minorHAnsi" w:hAnsiTheme="minorHAnsi" w:cs="Arial"/>
                <w:lang w:val="pl-PL"/>
              </w:rPr>
              <w:t xml:space="preserve">min. 4 </w:t>
            </w:r>
            <w:proofErr w:type="spellStart"/>
            <w:r w:rsidR="001F3AD3"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="00D7481E" w:rsidRPr="003155BC"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  <w:tc>
          <w:tcPr>
            <w:tcW w:w="1900" w:type="dxa"/>
          </w:tcPr>
          <w:p w:rsidR="002C3702" w:rsidRPr="003155BC" w:rsidRDefault="001F3AD3" w:rsidP="00640634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  <w:r w:rsidR="00640634" w:rsidRPr="003155BC">
              <w:rPr>
                <w:rFonts w:asciiTheme="minorHAnsi" w:hAnsiTheme="minorHAnsi" w:cs="Arial"/>
                <w:lang w:val="pl-PL"/>
              </w:rPr>
              <w:t xml:space="preserve"> i sposób realizacji wyboru źródła sygnału</w:t>
            </w:r>
          </w:p>
        </w:tc>
        <w:tc>
          <w:tcPr>
            <w:tcW w:w="1900" w:type="dxa"/>
          </w:tcPr>
          <w:p w:rsidR="002C3702" w:rsidRPr="003155BC" w:rsidRDefault="00640634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zintegrowany z pulpitem systemu cyfrowego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Pulpit oddzielny – 0 pkt.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4A363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 obrazowy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(live) min. 19” w sterowni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  <w:r w:rsidR="003238BB" w:rsidRPr="003155BC">
              <w:rPr>
                <w:rFonts w:asciiTheme="minorHAnsi" w:hAnsiTheme="minorHAnsi" w:cs="Arial"/>
                <w:lang w:val="pl-PL"/>
              </w:rPr>
              <w:t>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D1406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luminancja monitorów obrazowych w sali badań</w:t>
            </w:r>
          </w:p>
        </w:tc>
        <w:tc>
          <w:tcPr>
            <w:tcW w:w="1900" w:type="dxa"/>
          </w:tcPr>
          <w:p w:rsidR="002C3702" w:rsidRPr="003155BC" w:rsidRDefault="002C3702" w:rsidP="003238B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Min. </w:t>
            </w:r>
            <w:r w:rsidR="003238BB" w:rsidRPr="003155BC">
              <w:rPr>
                <w:rFonts w:asciiTheme="minorHAnsi" w:hAnsiTheme="minorHAnsi" w:cs="Arial"/>
                <w:lang w:val="pl-PL"/>
              </w:rPr>
              <w:t>4</w:t>
            </w:r>
            <w:r w:rsidRPr="003155BC">
              <w:rPr>
                <w:rFonts w:asciiTheme="minorHAnsi" w:hAnsiTheme="minorHAnsi" w:cs="Arial"/>
                <w:lang w:val="pl-PL"/>
              </w:rPr>
              <w:t>00 cd/m²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F94FB7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luminancja monitorów obrazowych w sterowni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400 cd/m²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Automatyczne dopasowanie jasności monitorów obrazowych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</w:t>
            </w:r>
            <w:r w:rsidR="00D1406B" w:rsidRPr="003155BC">
              <w:rPr>
                <w:rFonts w:asciiTheme="minorHAnsi" w:hAnsiTheme="minorHAnsi" w:cs="Arial"/>
                <w:lang w:val="pl-PL"/>
              </w:rPr>
              <w:t xml:space="preserve">sali badań i w </w:t>
            </w:r>
            <w:r w:rsidRPr="003155BC">
              <w:rPr>
                <w:rFonts w:asciiTheme="minorHAnsi" w:hAnsiTheme="minorHAnsi" w:cs="Arial"/>
                <w:lang w:val="pl-PL"/>
              </w:rPr>
              <w:t>sterowni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 – 1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B21A53">
            <w:pPr>
              <w:ind w:left="36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SYSTEM CYFROWY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22743" w:rsidRPr="003155BC" w:rsidTr="006E11F3">
        <w:tc>
          <w:tcPr>
            <w:tcW w:w="572" w:type="dxa"/>
          </w:tcPr>
          <w:p w:rsidR="00522743" w:rsidRPr="003155BC" w:rsidRDefault="0052274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22743" w:rsidRPr="00E46350" w:rsidRDefault="00522743" w:rsidP="00650E68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Pakiet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aplikacji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redukujących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dawkę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i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specjalizowanych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algorytmów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działających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w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czasie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rzeczywistym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,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poprawiających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jakość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uzyskiwanego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obrazu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i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umożliwiających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obrazowanie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z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obniżoną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dawką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(CARE+CLEAR,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ClarityIQ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, Dose Rite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lub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równoważne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zależnie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od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nomenklatury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producenta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–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zależnie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od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nomenklatury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/>
                <w:i/>
                <w:szCs w:val="22"/>
              </w:rPr>
              <w:t>producenta</w:t>
            </w:r>
            <w:proofErr w:type="spellEnd"/>
            <w:r w:rsidRPr="00E46350">
              <w:rPr>
                <w:rFonts w:asciiTheme="minorHAnsi" w:hAnsiTheme="minorHAnsi"/>
                <w:i/>
                <w:szCs w:val="22"/>
              </w:rPr>
              <w:t>)</w:t>
            </w:r>
          </w:p>
        </w:tc>
        <w:tc>
          <w:tcPr>
            <w:tcW w:w="1900" w:type="dxa"/>
          </w:tcPr>
          <w:p w:rsidR="00522743" w:rsidRPr="00E46350" w:rsidRDefault="00522743" w:rsidP="00650E68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Tak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,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podać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nazwę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zaoferowanego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rozwiązania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oraz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opisać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aplikacje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algorytmy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umożliwiające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redukcję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dawki</w:t>
            </w:r>
            <w:proofErr w:type="spellEnd"/>
          </w:p>
        </w:tc>
        <w:tc>
          <w:tcPr>
            <w:tcW w:w="1900" w:type="dxa"/>
          </w:tcPr>
          <w:p w:rsidR="00522743" w:rsidRPr="00E46350" w:rsidRDefault="00522743" w:rsidP="00650E68">
            <w:pPr>
              <w:rPr>
                <w:rFonts w:asciiTheme="minorHAnsi" w:hAnsiTheme="minorHAnsi"/>
                <w:i/>
                <w:szCs w:val="22"/>
              </w:rPr>
            </w:pP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Bez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22743" w:rsidRPr="003155BC" w:rsidRDefault="0052274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Cyfrowa fluoroskopia pulsacyjna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w zakresie min. 4-30 kl./s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E46350" w:rsidRDefault="00522743" w:rsidP="000D7A8C">
            <w:pPr>
              <w:rPr>
                <w:rFonts w:asciiTheme="minorHAnsi" w:hAnsiTheme="minorHAnsi" w:cs="Arial"/>
                <w:i/>
                <w:lang w:val="pl-PL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Cyfrowa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fluoroskopia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pulsacyjna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w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zakresie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min. 1-3 kl./s</w:t>
            </w:r>
          </w:p>
        </w:tc>
        <w:tc>
          <w:tcPr>
            <w:tcW w:w="1900" w:type="dxa"/>
          </w:tcPr>
          <w:p w:rsidR="005A4037" w:rsidRPr="00E46350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5A4037" w:rsidRPr="00E46350" w:rsidRDefault="005A4037" w:rsidP="00D93503">
            <w:pPr>
              <w:rPr>
                <w:rFonts w:asciiTheme="minorHAnsi" w:hAnsiTheme="minorHAnsi" w:cs="Arial"/>
                <w:lang w:val="pl-PL"/>
              </w:rPr>
            </w:pPr>
            <w:r w:rsidRPr="00E46350">
              <w:rPr>
                <w:rFonts w:asciiTheme="minorHAnsi" w:hAnsiTheme="minorHAnsi" w:cs="Arial"/>
                <w:lang w:val="pl-PL"/>
              </w:rPr>
              <w:t>Tak – 2 pkt.</w:t>
            </w:r>
            <w:r w:rsidRPr="00E46350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Fluoroskopia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niskodawkowa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z obniżoną dawką na impuls względem standardowej fluoroskopii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Funkcja LIH (zamrożenie ostatniego obrazu)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Funkcja nakładania odwróconego obrazu referencyjnego na obraz z prześwietlenia (funkcja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Overlay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Ref lub równoważna)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Zapis fluoroskopii na dysku twardym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maks. czas rejestracji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Wartość największa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Wartość najmniejsza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Akwizycja obrazów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w zakresie min. 0,5-7,5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obr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./s w matrycy min. 1024x1024 i min. 12-bitowej głębi szarości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40A0" w:rsidRPr="003155BC" w:rsidTr="006E11F3">
        <w:tc>
          <w:tcPr>
            <w:tcW w:w="572" w:type="dxa"/>
          </w:tcPr>
          <w:p w:rsidR="006D40A0" w:rsidRPr="003155BC" w:rsidRDefault="006D40A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D40A0" w:rsidRPr="003155BC" w:rsidRDefault="006D40A0" w:rsidP="00111111">
            <w:pPr>
              <w:rPr>
                <w:rFonts w:asciiTheme="minorHAnsi" w:eastAsia="Calibr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Protokóły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do obrazowania w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z użyciem CO2 jako środka kontrastowego</w:t>
            </w:r>
          </w:p>
        </w:tc>
        <w:tc>
          <w:tcPr>
            <w:tcW w:w="1900" w:type="dxa"/>
          </w:tcPr>
          <w:p w:rsidR="006D40A0" w:rsidRPr="003155BC" w:rsidRDefault="006D40A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6D40A0" w:rsidRPr="003155BC" w:rsidRDefault="006D40A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40A0" w:rsidRPr="003155BC" w:rsidRDefault="006D40A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czasie rzeczywistym w trakcie akwizycji obrazów w trybie angiografii</w:t>
            </w:r>
            <w:r w:rsidR="00193D34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="00193D34"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="00193D34" w:rsidRPr="003155BC">
              <w:rPr>
                <w:rFonts w:asciiTheme="minorHAnsi" w:hAnsiTheme="minorHAnsi" w:cs="Arial"/>
                <w:lang w:val="pl-PL"/>
              </w:rPr>
              <w:t xml:space="preserve"> (DSA) i </w:t>
            </w:r>
            <w:proofErr w:type="spellStart"/>
            <w:r w:rsidR="00193D34"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i ręczny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, zmiana maski i stopnia przenikania tła anatomicznego w post-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processingu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czasie rzeczywistym w trakcie akwizycji obrazów w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Ustawianie położenia przysłon prostokątnych znacznikami graficznymi na zatrzymanym obrazie - bez promieniowania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Ustawianie położenia przysłon półprzepuszczalnych znacznikami graficznymi na zatrzymanym obrazie - bez promieniowania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21BF3" w:rsidRPr="003155BC" w:rsidTr="006E11F3">
        <w:tc>
          <w:tcPr>
            <w:tcW w:w="572" w:type="dxa"/>
          </w:tcPr>
          <w:p w:rsidR="00D21BF3" w:rsidRPr="003155BC" w:rsidRDefault="00D21BF3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1D7973" w:rsidRDefault="00D21BF3" w:rsidP="00650E68">
            <w:pPr>
              <w:rPr>
                <w:rFonts w:asciiTheme="minorHAnsi" w:hAnsiTheme="minorHAnsi" w:cs="Arial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Ustawianie</w:t>
            </w:r>
            <w:proofErr w:type="spellEnd"/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położenia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płyty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stołu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pacjenta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znacznikami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graficznymi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ostatnim</w:t>
            </w:r>
            <w:proofErr w:type="spellEnd"/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zatrzymanym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obrazie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- bez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promieniowania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</w:p>
          <w:p w:rsidR="00D21BF3" w:rsidRPr="00E46350" w:rsidRDefault="00D21BF3" w:rsidP="00650E68">
            <w:pPr>
              <w:rPr>
                <w:rFonts w:asciiTheme="minorHAnsi" w:hAnsiTheme="minorHAnsi"/>
                <w:i/>
                <w:szCs w:val="22"/>
              </w:rPr>
            </w:pPr>
            <w:bookmarkStart w:id="0" w:name="_GoBack"/>
            <w:bookmarkEnd w:id="0"/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lub</w:t>
            </w:r>
            <w:proofErr w:type="spellEnd"/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ruchomość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ramienia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pozwalająca</w:t>
            </w:r>
            <w:proofErr w:type="spellEnd"/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na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wykonywanie</w:t>
            </w:r>
            <w:proofErr w:type="spellEnd"/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wszystkich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badań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(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również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wkłucia</w:t>
            </w:r>
            <w:proofErr w:type="spellEnd"/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promieniowe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) bez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konieczności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ruchu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1D7973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stołu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>.</w:t>
            </w:r>
          </w:p>
        </w:tc>
        <w:tc>
          <w:tcPr>
            <w:tcW w:w="1900" w:type="dxa"/>
          </w:tcPr>
          <w:p w:rsidR="00D21BF3" w:rsidRPr="00E46350" w:rsidRDefault="00D21BF3" w:rsidP="00650E68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Podać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: 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Tak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>/</w:t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Nie</w:t>
            </w:r>
            <w:proofErr w:type="spellEnd"/>
          </w:p>
        </w:tc>
        <w:tc>
          <w:tcPr>
            <w:tcW w:w="1900" w:type="dxa"/>
          </w:tcPr>
          <w:p w:rsidR="00D21BF3" w:rsidRPr="00E46350" w:rsidRDefault="00D21BF3" w:rsidP="00650E68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Tak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– 5 pkt.</w:t>
            </w:r>
            <w:r w:rsidRPr="00E46350">
              <w:rPr>
                <w:rFonts w:asciiTheme="minorHAnsi" w:hAnsiTheme="minorHAnsi" w:cs="Arial"/>
                <w:i/>
                <w:szCs w:val="22"/>
              </w:rPr>
              <w:br/>
            </w:r>
            <w:proofErr w:type="spellStart"/>
            <w:r w:rsidRPr="00E46350">
              <w:rPr>
                <w:rFonts w:asciiTheme="minorHAnsi" w:hAnsiTheme="minorHAnsi" w:cs="Arial"/>
                <w:i/>
                <w:szCs w:val="22"/>
              </w:rPr>
              <w:t>Nie</w:t>
            </w:r>
            <w:proofErr w:type="spellEnd"/>
            <w:r w:rsidRPr="00E46350">
              <w:rPr>
                <w:rFonts w:asciiTheme="minorHAnsi" w:hAnsiTheme="minorHAnsi" w:cs="Arial"/>
                <w:i/>
                <w:szCs w:val="22"/>
              </w:rPr>
              <w:t xml:space="preserve"> – 0 pkt.</w:t>
            </w:r>
          </w:p>
        </w:tc>
        <w:tc>
          <w:tcPr>
            <w:tcW w:w="1900" w:type="dxa"/>
          </w:tcPr>
          <w:p w:rsidR="00D21BF3" w:rsidRPr="003155BC" w:rsidRDefault="00D21BF3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193D34" w:rsidRPr="003155BC" w:rsidTr="006E11F3">
        <w:tc>
          <w:tcPr>
            <w:tcW w:w="572" w:type="dxa"/>
          </w:tcPr>
          <w:p w:rsidR="00193D34" w:rsidRPr="003155BC" w:rsidRDefault="00193D3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193D34" w:rsidRPr="003155BC" w:rsidRDefault="00193D34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Angiografia peryferyjna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wykonywana metodą przesuwu krokowego z możliwością ustawiania częstotliwości obrazowania i położenia filtrów półprzepuszczalnych oraz kolimacji dla każdego kroku lub metodą Bolus Chase</w:t>
            </w:r>
          </w:p>
        </w:tc>
        <w:tc>
          <w:tcPr>
            <w:tcW w:w="1900" w:type="dxa"/>
          </w:tcPr>
          <w:p w:rsidR="00193D34" w:rsidRPr="003155BC" w:rsidRDefault="00193D34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193D34" w:rsidRPr="003155BC" w:rsidRDefault="00193D34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Przesuw krokowy – 3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Bolus Chase – 0 pkt.</w:t>
            </w:r>
          </w:p>
        </w:tc>
        <w:tc>
          <w:tcPr>
            <w:tcW w:w="1900" w:type="dxa"/>
          </w:tcPr>
          <w:p w:rsidR="00193D34" w:rsidRPr="003155BC" w:rsidRDefault="00193D3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B37A28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Angiografia rotacyjna w trybach DR i DSA z szybkością </w:t>
            </w:r>
            <w:r w:rsidRPr="003155BC">
              <w:rPr>
                <w:rFonts w:asciiTheme="minorHAnsi" w:hAnsiTheme="minorHAnsi" w:cs="Arial"/>
                <w:lang w:val="pl-PL"/>
              </w:rPr>
              <w:t>min. 40°/s</w:t>
            </w:r>
          </w:p>
        </w:tc>
        <w:tc>
          <w:tcPr>
            <w:tcW w:w="1900" w:type="dxa"/>
          </w:tcPr>
          <w:p w:rsidR="005A4037" w:rsidRPr="003155BC" w:rsidRDefault="00EE26D8" w:rsidP="00B37A28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057996" w:rsidP="00EE26D8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Wartość największa – 3</w:t>
            </w:r>
            <w:r w:rsidR="005A4037"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="005A4037" w:rsidRPr="003155BC">
              <w:rPr>
                <w:rFonts w:asciiTheme="minorHAnsi" w:hAnsiTheme="minorHAnsi" w:cs="Arial"/>
                <w:lang w:val="pl-PL"/>
              </w:rPr>
              <w:br/>
            </w:r>
            <w:r w:rsidR="00EE26D8" w:rsidRPr="003155BC">
              <w:rPr>
                <w:rFonts w:asciiTheme="minorHAnsi" w:hAnsiTheme="minorHAnsi" w:cs="Arial"/>
                <w:lang w:val="pl-PL"/>
              </w:rPr>
              <w:t>40°/s – 0 pkt</w:t>
            </w:r>
            <w:r w:rsidR="005A4037" w:rsidRPr="003155BC">
              <w:rPr>
                <w:rFonts w:asciiTheme="minorHAnsi" w:hAnsiTheme="minorHAnsi" w:cs="Arial"/>
                <w:lang w:val="pl-PL"/>
              </w:rPr>
              <w:t>.</w:t>
            </w:r>
            <w:r w:rsidR="005A4037" w:rsidRPr="003155BC">
              <w:rPr>
                <w:rFonts w:asciiTheme="minorHAnsi" w:hAnsiTheme="minorHAnsi" w:cs="Arial"/>
                <w:lang w:val="pl-PL"/>
              </w:rPr>
              <w:br/>
              <w:t>Pozostałe - proporcjonalnie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Pojemność dysku twardego (bez kompresji) w obrazach w matrycy 1024x1024x12 bitów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min. 25 000 obrazów,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</w:rPr>
              <w:t xml:space="preserve">Zoom w </w:t>
            </w:r>
            <w:proofErr w:type="spellStart"/>
            <w:r w:rsidRPr="003155BC">
              <w:rPr>
                <w:rFonts w:asciiTheme="minorHAnsi" w:eastAsia="Calibri" w:hAnsiTheme="minorHAnsi" w:cs="Arial"/>
              </w:rPr>
              <w:t>postprocessingu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77A1B" w:rsidRPr="003155BC" w:rsidTr="006E11F3">
        <w:tc>
          <w:tcPr>
            <w:tcW w:w="572" w:type="dxa"/>
          </w:tcPr>
          <w:p w:rsidR="00E77A1B" w:rsidRPr="003155BC" w:rsidRDefault="00E77A1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77A1B" w:rsidRPr="003155BC" w:rsidRDefault="00E77A1B" w:rsidP="000D7A8C">
            <w:pPr>
              <w:snapToGrid w:val="0"/>
              <w:rPr>
                <w:rFonts w:asciiTheme="minorHAnsi" w:eastAsia="TimesNewRoman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analizy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stenoz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naczyń krwionośnych minimum: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- automatyczne rozpoznawanie kształtów,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- określanie stopnia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stenozy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- automatyczna i manualna kalibracja,</w:t>
            </w:r>
            <w:r w:rsidRPr="003155BC">
              <w:rPr>
                <w:rFonts w:asciiTheme="minorHAnsi" w:eastAsia="TimesNewRoman" w:hAnsiTheme="minorHAnsi" w:cs="Arial"/>
                <w:lang w:val="pl-PL"/>
              </w:rPr>
              <w:br/>
              <w:t xml:space="preserve">- </w:t>
            </w:r>
            <w:r w:rsidRPr="003155BC">
              <w:rPr>
                <w:rFonts w:asciiTheme="minorHAnsi" w:hAnsiTheme="minorHAnsi" w:cs="Arial"/>
                <w:lang w:val="pl-PL"/>
              </w:rPr>
              <w:t>pomiary odległości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77A1B" w:rsidRPr="003155BC" w:rsidRDefault="00E77A1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77A1B" w:rsidRPr="003155BC" w:rsidTr="006E11F3">
        <w:tc>
          <w:tcPr>
            <w:tcW w:w="572" w:type="dxa"/>
          </w:tcPr>
          <w:p w:rsidR="00E77A1B" w:rsidRPr="003155BC" w:rsidRDefault="00E77A1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77A1B" w:rsidRPr="003155BC" w:rsidRDefault="00D21BF3" w:rsidP="000D7A8C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E77A1B" w:rsidRPr="003155BC" w:rsidRDefault="00D21BF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E77A1B" w:rsidRPr="003155BC" w:rsidRDefault="00D21BF3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</w:t>
            </w:r>
          </w:p>
        </w:tc>
        <w:tc>
          <w:tcPr>
            <w:tcW w:w="1900" w:type="dxa"/>
          </w:tcPr>
          <w:p w:rsidR="00E77A1B" w:rsidRPr="003155BC" w:rsidRDefault="00D21BF3" w:rsidP="006B6BC6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x</w:t>
            </w: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E77A1B" w:rsidP="00B21A5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sterowniczy systemu cyfrowego w sterowni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B21A53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eastAsia="Calibri" w:hAnsiTheme="minorHAnsi" w:cs="Arial"/>
              </w:rPr>
              <w:t>Interfejs</w:t>
            </w:r>
            <w:proofErr w:type="spellEnd"/>
            <w:r w:rsidRPr="003155BC">
              <w:rPr>
                <w:rFonts w:asciiTheme="minorHAnsi" w:eastAsia="Calibri" w:hAnsiTheme="minorHAnsi" w:cs="Arial"/>
              </w:rPr>
              <w:t xml:space="preserve"> DICOM</w:t>
            </w:r>
            <w:r w:rsidRPr="003155BC">
              <w:rPr>
                <w:rFonts w:asciiTheme="minorHAnsi" w:hAnsiTheme="minorHAnsi" w:cs="Arial"/>
              </w:rPr>
              <w:t xml:space="preserve">, min. </w:t>
            </w:r>
            <w:proofErr w:type="spellStart"/>
            <w:r w:rsidRPr="003155BC">
              <w:rPr>
                <w:rFonts w:asciiTheme="minorHAnsi" w:hAnsiTheme="minorHAnsi" w:cs="Arial"/>
              </w:rPr>
              <w:t>usługi</w:t>
            </w:r>
            <w:proofErr w:type="spellEnd"/>
            <w:r w:rsidRPr="003155BC">
              <w:rPr>
                <w:rFonts w:asciiTheme="minorHAnsi" w:hAnsiTheme="minorHAnsi" w:cs="Arial"/>
              </w:rPr>
              <w:t>: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Storage,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Storage Commitment,</w:t>
            </w:r>
            <w:r w:rsidRPr="003155BC">
              <w:rPr>
                <w:rFonts w:asciiTheme="minorHAnsi" w:hAnsiTheme="minorHAnsi" w:cs="Arial"/>
              </w:rPr>
              <w:br/>
            </w:r>
            <w:r w:rsidRPr="003155BC">
              <w:rPr>
                <w:rFonts w:asciiTheme="minorHAnsi" w:hAnsiTheme="minorHAnsi" w:cs="Arial"/>
              </w:rPr>
              <w:lastRenderedPageBreak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Query/Retrieve,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Print,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Worklist</w:t>
            </w:r>
            <w:r w:rsidRPr="003155BC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lastRenderedPageBreak/>
              <w:t>Tak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B21A5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Archiwizacja obrazów na płytach CD-R i DVD w standardzie DICOM z dogrywaniem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viewera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FB68B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Funkcja wykonywania automatycznej archiwizacji danych obrazowych w standardzie DICOM (na płytach CD-R i DVD oraz zdefiniowanym węźle sieciowym) </w:t>
            </w:r>
            <w:r w:rsidRPr="003155BC">
              <w:rPr>
                <w:rFonts w:asciiTheme="minorHAnsi" w:hAnsiTheme="minorHAnsi" w:cs="Arial"/>
                <w:lang w:val="pl-PL"/>
              </w:rPr>
              <w:t>–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</w:t>
            </w:r>
            <w:r w:rsidRPr="003155BC">
              <w:rPr>
                <w:rFonts w:asciiTheme="minorHAnsi" w:hAnsiTheme="minorHAnsi" w:cs="Arial"/>
                <w:lang w:val="pl-PL"/>
              </w:rPr>
              <w:t>w miarę akwizycji kolejnych scen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FB68B6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Czas uzyskania obrazu fluoroskopii po restarcie systemu komputerowego przy zachowaniu wszelkich ruchów stołu i ramienia C. Dla rozwiązań, w których do przeprowadzenia restartu systemu komputerowego wymagany jest równoległy restart generatora, należy podać wspólny czas restartu systemu komputerowego i generatora</w:t>
            </w:r>
          </w:p>
        </w:tc>
        <w:tc>
          <w:tcPr>
            <w:tcW w:w="1900" w:type="dxa"/>
          </w:tcPr>
          <w:p w:rsidR="005A4037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120 s, podać</w:t>
            </w:r>
          </w:p>
        </w:tc>
        <w:tc>
          <w:tcPr>
            <w:tcW w:w="1900" w:type="dxa"/>
          </w:tcPr>
          <w:p w:rsidR="005A4037" w:rsidRPr="003155BC" w:rsidRDefault="00E77A1B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FB68B6">
            <w:pPr>
              <w:ind w:left="36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54558" w:rsidRPr="003155BC" w:rsidRDefault="00E54558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STACJA ROBOCZA DO REKONSTRUKCJI 3D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ze stacji, zainstalowany w sterowni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Wyprowadzenie sygnału wizyjnego na monitory na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zawieszeniach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nr 1 i 2 w sali zabiegowej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Wyświetlanie / przeglądanie / archiwizacja obrazów zgodnych ze standardem DICOM, pochodzących z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i innych urządzeń do diagnostyki obrazowej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Interfejs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DICOM, min. </w:t>
            </w:r>
            <w:proofErr w:type="spellStart"/>
            <w:r w:rsidRPr="003155BC">
              <w:rPr>
                <w:rFonts w:asciiTheme="minorHAnsi" w:hAnsiTheme="minorHAnsi" w:cs="Arial"/>
              </w:rPr>
              <w:t>usługi</w:t>
            </w:r>
            <w:proofErr w:type="spellEnd"/>
            <w:r w:rsidRPr="003155BC">
              <w:rPr>
                <w:rFonts w:asciiTheme="minorHAnsi" w:hAnsiTheme="minorHAnsi" w:cs="Arial"/>
              </w:rPr>
              <w:t>:</w:t>
            </w:r>
            <w:r w:rsidRPr="003155BC">
              <w:rPr>
                <w:rFonts w:asciiTheme="minorHAnsi" w:hAnsiTheme="minorHAnsi" w:cs="Arial"/>
              </w:rPr>
              <w:br/>
              <w:t>- Storage,</w:t>
            </w:r>
            <w:r w:rsidRPr="003155BC">
              <w:rPr>
                <w:rFonts w:asciiTheme="minorHAnsi" w:hAnsiTheme="minorHAnsi" w:cs="Arial"/>
              </w:rPr>
              <w:br/>
              <w:t>- Storage Commitment,</w:t>
            </w:r>
            <w:r w:rsidRPr="003155BC">
              <w:rPr>
                <w:rFonts w:asciiTheme="minorHAnsi" w:hAnsiTheme="minorHAnsi" w:cs="Arial"/>
              </w:rPr>
              <w:br/>
              <w:t>- Query/Retrieve</w:t>
            </w:r>
            <w:r w:rsidRPr="003155BC">
              <w:rPr>
                <w:rFonts w:asciiTheme="minorHAnsi" w:hAnsiTheme="minorHAnsi" w:cs="Arial"/>
              </w:rPr>
              <w:br/>
              <w:t>- Print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Eksport danych w formatach Windows (obrazy statyczne i dynamiczne)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Archiwizacja obrazów na płytach CD-R i DVD w standardzie DICOM z dogrywaniem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viewera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rekonstrukcji wysokokontrastowej 3D z danych uzyskanych z akwizycji w szybkiej angiografii rotacyjnej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rekonstrukcji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niskokontrastowej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 (CBCT) z danych uzyskanych z akwizycji w szybkiej angiografii rotacyjnej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Prezentacja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obiektów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3D Maximum Intensity Projection (MIP) </w:t>
            </w:r>
            <w:proofErr w:type="spellStart"/>
            <w:r w:rsidRPr="003155BC">
              <w:rPr>
                <w:rFonts w:asciiTheme="minorHAnsi" w:hAnsiTheme="minorHAnsi" w:cs="Arial"/>
              </w:rPr>
              <w:t>i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Multi-Planar Reconstruction (MPR)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Prezentacja obiektów 3D Volume Rendering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Technique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(VRT) 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Shaded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Surface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Density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(SSD) z cieniowaniem z możliwością zmiany źródła oświetlenia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Transparency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View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– prezentacja naczyń zrekonstruowanych z rotacyjnej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wysoko-kontrastowej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formie uwidocznionych krawędzi naczyń z „pustym” środkiem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Dual Volume Display (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Calciview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lub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iDentify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lub typu równoważnego wg nomenklatury producenta) – różnicowanie na jednym obrazie dwóch obiektów wysokokontrastowych o prawie takiej samej gęstości; prezentacja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niskokontrastowego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obiektu 3D wraz z wysokokontrastowym obiektem 3D na jednym obrazie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Prezentacja konturów / obrysu obiektu 3D uzyskanego z rekonstrukcji danych z  angiografii rotacyjnej wraz z zastosowaniem takiego obrazu jako maski do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Nakładanie (fuzja) obrazów 3D z CT i MR na obraz 2D z prześwietlenia oraz na obraz 3D uzyskany z rekonstrukcji danych z angiografii rotacyjnej – w obu przypadkach w połączeniu z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roadmapem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Pomiary objętości na zrekonstruowanym obiekcie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Tak, podać nazwę zaoferowanego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lastRenderedPageBreak/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wspomagania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stentgraftów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, w tym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fenestrowanych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i rozgałęzionych, umożliwiające segmentację aorty z danych 3D, oznaczanie odejść tętnic bocznych i stref lądowania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oraz użycie tych znaczników jako maski do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3D, dobór optymalnej projekcji do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stentgraftu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Automatyczna segmentacja aorty i automatyczne oznaczanie odejść tętnic bocznych, automatyczne oznaczanie sugerowanych stref lądowania i automatyczny dobór optymalnej projekcji do implantacji przez oprogramowanie </w:t>
            </w:r>
            <w:r w:rsidR="005A0B5A" w:rsidRPr="003155BC">
              <w:rPr>
                <w:rFonts w:asciiTheme="minorHAnsi" w:hAnsiTheme="minorHAnsi" w:cs="Arial"/>
                <w:lang w:val="pl-PL"/>
              </w:rPr>
              <w:t>d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o wspomagania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stentgraftów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>/</w:t>
            </w:r>
            <w:proofErr w:type="spellStart"/>
            <w:r w:rsidRPr="003155BC">
              <w:rPr>
                <w:rFonts w:asciiTheme="minorHAnsi" w:hAnsiTheme="minorHAnsi" w:cs="Arial"/>
              </w:rPr>
              <w:t>Nie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</w:t>
            </w:r>
            <w:r w:rsidR="000D52C5" w:rsidRPr="003155BC">
              <w:rPr>
                <w:rFonts w:asciiTheme="minorHAnsi" w:hAnsiTheme="minorHAnsi" w:cs="Arial"/>
              </w:rPr>
              <w:t>2</w:t>
            </w:r>
            <w:r w:rsidRPr="003155BC">
              <w:rPr>
                <w:rFonts w:asciiTheme="minorHAnsi" w:hAnsiTheme="minorHAnsi" w:cs="Arial"/>
              </w:rPr>
              <w:t>5 pkt.</w:t>
            </w:r>
            <w:r w:rsidRPr="003155BC">
              <w:rPr>
                <w:rFonts w:asciiTheme="minorHAnsi" w:hAnsiTheme="minorHAnsi" w:cs="Arial"/>
              </w:rPr>
              <w:br/>
            </w:r>
            <w:proofErr w:type="spellStart"/>
            <w:r w:rsidRPr="003155BC">
              <w:rPr>
                <w:rFonts w:asciiTheme="minorHAnsi" w:hAnsiTheme="minorHAnsi" w:cs="Arial"/>
              </w:rPr>
              <w:t>Nie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0 pkt.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Automatyczne ustawianie statywu w pozycji odpowiadającej obróconemu obiektowi 3D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Automatyczny obrót obiektu 3D do położenia odpowiadającego widokowi obiektu 3D po zmianie położenia statywu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obsługi stacji rekonstrukcji 3D w sterowni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Pulpit obsługi stacji rekonstrukcji 3D w sali zabiegowej, zintegrowany w pulpicie obsługi systemu cyfrowego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Oprogramowanie umożliwiające obsługę stacji za pośrednictwem sieci komputerowej dla zasięgnięcia drugiej opinii lekarskiej, w tym dostęp do danych obrazowych i na żądanie przejęcie sterowania stacją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FB68B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WYPOSAŻENIE DODATKOWE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Strzykawka automatyczna zintegrowana z aparatem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FA16EC" w:rsidP="00FA16E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Jednoczęściowa o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>słon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>a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 xml:space="preserve"> przed promieniowaniem X na dolne cz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ęści </w:t>
            </w:r>
            <w:r w:rsidR="00E07183" w:rsidRPr="003155BC">
              <w:rPr>
                <w:rFonts w:asciiTheme="minorHAnsi" w:eastAsia="Calibri" w:hAnsiTheme="minorHAnsi" w:cs="Arial"/>
                <w:lang w:val="pl-PL"/>
              </w:rPr>
              <w:t xml:space="preserve">ciała w postaci fartucha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o równoważniku min. 0,5 mm Pb 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 xml:space="preserve">mocowanego </w:t>
            </w:r>
            <w:r w:rsidR="00E559C5" w:rsidRPr="003155BC">
              <w:rPr>
                <w:rFonts w:asciiTheme="minorHAnsi" w:eastAsia="Calibri" w:hAnsiTheme="minorHAnsi" w:cs="Arial"/>
                <w:lang w:val="pl-PL"/>
              </w:rPr>
              <w:t>na końcu blatu stołu (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od strony statywu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angiografu</w:t>
            </w:r>
            <w:proofErr w:type="spellEnd"/>
            <w:r w:rsidR="00E559C5" w:rsidRPr="003155BC">
              <w:rPr>
                <w:rFonts w:asciiTheme="minorHAnsi" w:eastAsia="Calibri" w:hAnsiTheme="minorHAnsi" w:cs="Arial"/>
                <w:lang w:val="pl-PL"/>
              </w:rPr>
              <w:t>)</w:t>
            </w:r>
            <w:r w:rsidR="00E07183" w:rsidRPr="003155BC">
              <w:rPr>
                <w:rFonts w:asciiTheme="minorHAnsi" w:eastAsia="Calibri" w:hAnsiTheme="minorHAnsi" w:cs="Arial"/>
                <w:lang w:val="pl-PL"/>
              </w:rPr>
              <w:t xml:space="preserve"> z możliwością owinięcia wokół boków lub 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2 </w:t>
            </w:r>
            <w:r w:rsidR="00E07183" w:rsidRPr="003155BC">
              <w:rPr>
                <w:rFonts w:asciiTheme="minorHAnsi" w:hAnsiTheme="minorHAnsi" w:cs="Arial"/>
                <w:lang w:val="pl-PL"/>
              </w:rPr>
              <w:t xml:space="preserve">fartuchy mocowane 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po przeciwnych </w:t>
            </w:r>
            <w:r w:rsidR="00E559C5" w:rsidRPr="003155BC">
              <w:rPr>
                <w:rFonts w:asciiTheme="minorHAnsi" w:hAnsiTheme="minorHAnsi" w:cs="Arial"/>
                <w:lang w:val="pl-PL"/>
              </w:rPr>
              <w:t>stronach stołu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  <w:r w:rsidR="00645072" w:rsidRPr="003155BC">
              <w:rPr>
                <w:rFonts w:asciiTheme="minorHAnsi" w:hAnsiTheme="minorHAnsi" w:cs="Arial"/>
                <w:lang w:val="pl-PL"/>
              </w:rPr>
              <w:t>, podać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Interkom 2-kierunkowy sterownia-sala badań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UPS dla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angiokardiografu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lastRenderedPageBreak/>
              <w:t>gwarantujący podtrzymanie pracy wszystkich niezbędnych elementów zestawu angiokardiograficznego dla bezpiecznego zakończenia i zapisania (zapamiętania) badania przez czas min. 5 minut; dla utrzymania ciągłości obrazowania radiologicznego konieczne jest zapewnienie co najmniej fluoroskopii w wymaganym czasie.</w:t>
            </w:r>
          </w:p>
        </w:tc>
        <w:tc>
          <w:tcPr>
            <w:tcW w:w="1900" w:type="dxa"/>
          </w:tcPr>
          <w:p w:rsidR="00D33987" w:rsidRPr="003155BC" w:rsidRDefault="00D33987" w:rsidP="00FB68B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Tak, min. 40 kVA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POZOSTAŁE WYMAGANIA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6507CB" w:rsidP="006507C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System fabrycznie nowy, rok produkcji 2016.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Instrukcje obsługi w jęz. polskim do dostarczonych urządzeń (dostarczone wraz ze sprzętem)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Certyfikaty i dopuszczenia zgodnie z obowiązującym prawem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Szkolenie aplikacyjne pracowników w siedzibie Zamawiającego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5 dni, podać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Gwarancja interwencji serwisu w ciągu 24h od chwili zgłoszenia awarii w dni robocze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Zdalna diagnostyka systemu z możliwością rejestracji i odczytu on-line rejestru błędów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02B06" w:rsidRPr="003155BC" w:rsidTr="006E11F3">
        <w:tc>
          <w:tcPr>
            <w:tcW w:w="572" w:type="dxa"/>
          </w:tcPr>
          <w:p w:rsidR="00602B06" w:rsidRPr="003155BC" w:rsidRDefault="00602B06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02B06" w:rsidRPr="003155BC" w:rsidRDefault="00602B06" w:rsidP="006B6BC6">
            <w:pPr>
              <w:rPr>
                <w:rFonts w:asciiTheme="minorHAnsi" w:hAnsiTheme="minorHAnsi"/>
                <w:lang w:val="pl-PL" w:eastAsia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 xml:space="preserve">Zdalne wsparcie aplikacyjne w zakresie obsługi i diagnostyki aparatu, w trakcie której osoba upoważniona do udzielania wsparcia może obserwować zawartość monitora oraz na żądanie operatora </w:t>
            </w:r>
            <w:proofErr w:type="spellStart"/>
            <w:r w:rsidRPr="003155BC">
              <w:rPr>
                <w:rFonts w:asciiTheme="minorHAnsi" w:hAnsiTheme="minorHAnsi" w:cs="Arial"/>
                <w:lang w:val="pl-PL" w:eastAsia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 w:eastAsia="pl-PL"/>
              </w:rPr>
              <w:t xml:space="preserve"> przejąć kontrolę nad interfejsem użytkownika</w:t>
            </w:r>
          </w:p>
        </w:tc>
        <w:tc>
          <w:tcPr>
            <w:tcW w:w="1900" w:type="dxa"/>
          </w:tcPr>
          <w:p w:rsidR="00602B06" w:rsidRPr="003155BC" w:rsidRDefault="00602B0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602B06" w:rsidRPr="003155BC" w:rsidRDefault="00602B0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02B06" w:rsidRPr="003155BC" w:rsidRDefault="00602B06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>Ochrona antywirusowa oprogramowania aparatu, zainstalowana na urządzeniu i systematycznie aktualizowana bez udziału użytkownika aparatu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>Okresowe generowanie raportów z wykorzystania klinicznego aparatu na podstawie danych zebranych bez udziału operatora, poprzez oprogramowanie aparatu i przekazywane upoważnionemu użytkownikowi drogą elektroniczną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Okres gwarancji</w:t>
            </w:r>
          </w:p>
        </w:tc>
        <w:tc>
          <w:tcPr>
            <w:tcW w:w="1900" w:type="dxa"/>
          </w:tcPr>
          <w:p w:rsidR="005A0B5A" w:rsidRPr="003155BC" w:rsidRDefault="005A0B5A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24 miesiące, podać</w:t>
            </w:r>
          </w:p>
        </w:tc>
        <w:tc>
          <w:tcPr>
            <w:tcW w:w="1900" w:type="dxa"/>
          </w:tcPr>
          <w:p w:rsidR="005A0B5A" w:rsidRPr="003155BC" w:rsidRDefault="005A0B5A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F7E81" w:rsidRPr="003155BC" w:rsidTr="006E11F3">
        <w:tc>
          <w:tcPr>
            <w:tcW w:w="572" w:type="dxa"/>
          </w:tcPr>
          <w:p w:rsidR="00AF7E81" w:rsidRPr="003155BC" w:rsidRDefault="00AF7E81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AF7E81" w:rsidRPr="006776B8" w:rsidRDefault="00290264" w:rsidP="00856303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Gwarantowana cena  koszt dwuletniego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, pełnego kontraktu serwisowego w EUR (wartość netto) zawierającego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lampę RTG</w:t>
            </w:r>
            <w:r w:rsidR="00856303"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="00856303" w:rsidRPr="006776B8">
              <w:rPr>
                <w:rFonts w:asciiTheme="minorHAnsi" w:hAnsiTheme="minorHAnsi" w:cs="Arial"/>
                <w:lang w:val="pl-PL"/>
              </w:rPr>
              <w:t>rtg</w:t>
            </w:r>
            <w:proofErr w:type="spellEnd"/>
            <w:r w:rsidR="00856303"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r w:rsidR="00856303">
              <w:rPr>
                <w:rFonts w:asciiTheme="minorHAnsi" w:hAnsiTheme="minorHAnsi" w:cs="Arial"/>
                <w:lang w:val="pl-PL"/>
              </w:rPr>
              <w:t xml:space="preserve"> tożsamą z oferowaną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oraz wszystkie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inne koszty (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w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tym przeglądy,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lastRenderedPageBreak/>
              <w:t>robociznę oraz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wszystkie części zamienne), możliwego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do zawarcia po upływie 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okresu gwarancyjnego</w:t>
            </w:r>
          </w:p>
        </w:tc>
        <w:tc>
          <w:tcPr>
            <w:tcW w:w="1900" w:type="dxa"/>
          </w:tcPr>
          <w:p w:rsidR="00AF7E81" w:rsidRPr="003155BC" w:rsidRDefault="006C687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podać</w:t>
            </w:r>
          </w:p>
        </w:tc>
        <w:tc>
          <w:tcPr>
            <w:tcW w:w="1900" w:type="dxa"/>
          </w:tcPr>
          <w:p w:rsidR="00AF7E81" w:rsidRPr="003155BC" w:rsidRDefault="00290264" w:rsidP="00D96CE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Wart. najmniejsza – </w:t>
            </w:r>
            <w:r w:rsidR="00D96CEA">
              <w:rPr>
                <w:rFonts w:asciiTheme="minorHAnsi" w:hAnsiTheme="minorHAnsi" w:cs="Arial"/>
                <w:lang w:val="pl-PL"/>
              </w:rPr>
              <w:t>60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AF7E81" w:rsidRPr="003155BC" w:rsidRDefault="00AF7E81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776B8" w:rsidRPr="003155BC" w:rsidTr="006776B8">
        <w:tc>
          <w:tcPr>
            <w:tcW w:w="572" w:type="dxa"/>
          </w:tcPr>
          <w:p w:rsidR="006776B8" w:rsidRPr="003155BC" w:rsidRDefault="006776B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776B8" w:rsidRPr="006776B8" w:rsidRDefault="006776B8" w:rsidP="00D96CEA">
            <w:pPr>
              <w:rPr>
                <w:rFonts w:asciiTheme="minorHAnsi" w:hAnsiTheme="minorHAnsi" w:cs="Arial"/>
              </w:rPr>
            </w:pPr>
            <w:r w:rsidRPr="006776B8">
              <w:rPr>
                <w:rFonts w:asciiTheme="minorHAnsi" w:hAnsiTheme="minorHAnsi" w:cs="Arial"/>
                <w:lang w:val="pl-PL"/>
              </w:rPr>
              <w:t xml:space="preserve">Gwarantowany, w okresie </w:t>
            </w:r>
            <w:r w:rsidR="00D96CEA">
              <w:rPr>
                <w:rFonts w:asciiTheme="minorHAnsi" w:hAnsiTheme="minorHAnsi" w:cs="Arial"/>
                <w:lang w:val="pl-PL"/>
              </w:rPr>
              <w:t>24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 m-</w:t>
            </w:r>
            <w:proofErr w:type="spellStart"/>
            <w:r w:rsidRPr="006776B8">
              <w:rPr>
                <w:rFonts w:asciiTheme="minorHAnsi" w:hAnsiTheme="minorHAnsi" w:cs="Arial"/>
                <w:lang w:val="pl-PL"/>
              </w:rPr>
              <w:t>cy</w:t>
            </w:r>
            <w:proofErr w:type="spellEnd"/>
            <w:r w:rsidRPr="006776B8">
              <w:rPr>
                <w:rFonts w:asciiTheme="minorHAnsi" w:hAnsiTheme="minorHAnsi" w:cs="Arial"/>
                <w:lang w:val="pl-PL"/>
              </w:rPr>
              <w:t xml:space="preserve">, koszt zakupu lampy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6776B8">
              <w:rPr>
                <w:rFonts w:asciiTheme="minorHAnsi" w:hAnsiTheme="minorHAnsi" w:cs="Arial"/>
                <w:lang w:val="pl-PL"/>
              </w:rPr>
              <w:t>rtg</w:t>
            </w:r>
            <w:proofErr w:type="spellEnd"/>
            <w:r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r w:rsidR="00856303">
              <w:rPr>
                <w:rFonts w:asciiTheme="minorHAnsi" w:hAnsiTheme="minorHAnsi" w:cs="Arial"/>
                <w:lang w:val="pl-PL"/>
              </w:rPr>
              <w:t xml:space="preserve"> tożsamej z oferowaną 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– podać cenę w EUR (wartość netto)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po upływie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  </w:t>
            </w:r>
            <w:proofErr w:type="spellStart"/>
            <w:r w:rsidRPr="006776B8">
              <w:rPr>
                <w:rFonts w:asciiTheme="minorHAnsi" w:hAnsiTheme="minorHAnsi" w:cs="Arial"/>
              </w:rPr>
              <w:t>gwarancji</w:t>
            </w:r>
            <w:proofErr w:type="spellEnd"/>
            <w:r w:rsidR="00D96CEA">
              <w:rPr>
                <w:rFonts w:asciiTheme="minorHAnsi" w:hAnsiTheme="minorHAnsi" w:cs="Arial"/>
              </w:rPr>
              <w:t xml:space="preserve"> </w:t>
            </w:r>
            <w:r w:rsidRPr="006776B8">
              <w:rPr>
                <w:rFonts w:asciiTheme="minorHAnsi" w:hAnsiTheme="minorHAnsi" w:cs="Arial"/>
              </w:rPr>
              <w:t xml:space="preserve">. </w:t>
            </w:r>
            <w:r w:rsidR="00D96CE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900" w:type="dxa"/>
          </w:tcPr>
          <w:p w:rsidR="006776B8" w:rsidRPr="003155BC" w:rsidRDefault="006C687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 podać</w:t>
            </w:r>
          </w:p>
        </w:tc>
        <w:tc>
          <w:tcPr>
            <w:tcW w:w="1900" w:type="dxa"/>
          </w:tcPr>
          <w:p w:rsidR="006776B8" w:rsidRPr="003155BC" w:rsidRDefault="00D96CEA" w:rsidP="006C687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najmniejsza –</w:t>
            </w:r>
            <w:r>
              <w:rPr>
                <w:rFonts w:asciiTheme="minorHAnsi" w:hAnsiTheme="minorHAnsi" w:cs="Arial"/>
                <w:lang w:val="pl-PL"/>
              </w:rPr>
              <w:t>60</w:t>
            </w:r>
            <w:r w:rsidRPr="003155BC">
              <w:rPr>
                <w:rFonts w:asciiTheme="minorHAnsi" w:hAnsiTheme="minorHAnsi" w:cs="Arial"/>
                <w:lang w:val="pl-PL"/>
              </w:rPr>
              <w:t>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6776B8" w:rsidRPr="003155BC" w:rsidRDefault="006776B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776B8" w:rsidRPr="003155BC" w:rsidTr="006776B8">
        <w:tc>
          <w:tcPr>
            <w:tcW w:w="572" w:type="dxa"/>
          </w:tcPr>
          <w:p w:rsidR="006776B8" w:rsidRPr="003155BC" w:rsidRDefault="006776B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776B8" w:rsidRPr="006776B8" w:rsidRDefault="006776B8" w:rsidP="00D96CEA">
            <w:pPr>
              <w:rPr>
                <w:rFonts w:asciiTheme="minorHAnsi" w:hAnsiTheme="minorHAnsi" w:cs="Arial"/>
              </w:rPr>
            </w:pPr>
            <w:r w:rsidRPr="006C6870">
              <w:rPr>
                <w:rFonts w:asciiTheme="minorHAnsi" w:hAnsiTheme="minorHAnsi" w:cs="Arial"/>
                <w:lang w:val="pl-PL"/>
              </w:rPr>
              <w:t>Gwarantowany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dwuletni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,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kontrakt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serwisow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y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w EUR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(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wartość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netto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)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zawierając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y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przeglądy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,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możliw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y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do zawarcia</w:t>
            </w:r>
            <w:r w:rsidR="006C6870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po </w:t>
            </w:r>
            <w:r w:rsidR="006C6870" w:rsidRPr="006C6870">
              <w:rPr>
                <w:rFonts w:asciiTheme="minorHAnsi" w:hAnsiTheme="minorHAnsi" w:cs="Arial"/>
                <w:lang w:val="pl-PL"/>
              </w:rPr>
              <w:t xml:space="preserve"> upływie okresu </w:t>
            </w:r>
            <w:proofErr w:type="spellStart"/>
            <w:r w:rsidR="006C6870" w:rsidRPr="006C6870">
              <w:rPr>
                <w:rFonts w:asciiTheme="minorHAnsi" w:hAnsiTheme="minorHAnsi" w:cs="Arial"/>
                <w:lang w:val="pl-PL"/>
              </w:rPr>
              <w:t>gwarancyji</w:t>
            </w:r>
            <w:proofErr w:type="spellEnd"/>
          </w:p>
        </w:tc>
        <w:tc>
          <w:tcPr>
            <w:tcW w:w="1900" w:type="dxa"/>
          </w:tcPr>
          <w:p w:rsidR="006776B8" w:rsidRPr="003155BC" w:rsidRDefault="001C5B5D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podać</w:t>
            </w:r>
          </w:p>
        </w:tc>
        <w:tc>
          <w:tcPr>
            <w:tcW w:w="1900" w:type="dxa"/>
          </w:tcPr>
          <w:p w:rsidR="006776B8" w:rsidRPr="003155BC" w:rsidRDefault="00D96CEA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 xml:space="preserve">Wart. najmniejsza –60 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6776B8" w:rsidRPr="003155BC" w:rsidRDefault="006776B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9EE" w:rsidRPr="003155BC" w:rsidTr="006776B8">
        <w:tc>
          <w:tcPr>
            <w:tcW w:w="572" w:type="dxa"/>
          </w:tcPr>
          <w:p w:rsidR="007149EE" w:rsidRPr="003155BC" w:rsidRDefault="007149E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7149EE" w:rsidRPr="006C6870" w:rsidRDefault="007149EE" w:rsidP="00D96CEA">
            <w:pPr>
              <w:rPr>
                <w:rFonts w:asciiTheme="minorHAnsi" w:hAnsiTheme="minorHAnsi" w:cs="Arial"/>
                <w:lang w:val="pl-PL"/>
              </w:rPr>
            </w:pPr>
            <w:r w:rsidRPr="007149EE">
              <w:rPr>
                <w:rFonts w:asciiTheme="minorHAnsi" w:hAnsiTheme="minorHAnsi" w:cs="Arial"/>
                <w:lang w:val="pl-PL"/>
              </w:rPr>
              <w:t xml:space="preserve">Integracja aparatu z systemem szpitalnym  HIS (Firma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Comarch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 -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Optimed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>) oraz PACS (Firma - Agfa).</w:t>
            </w:r>
          </w:p>
        </w:tc>
        <w:tc>
          <w:tcPr>
            <w:tcW w:w="1900" w:type="dxa"/>
          </w:tcPr>
          <w:p w:rsidR="007149EE" w:rsidRDefault="007149EE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7149EE" w:rsidRDefault="007149EE" w:rsidP="00D96CE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149EE" w:rsidRPr="003155BC" w:rsidRDefault="007149E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Pr="006C6870" w:rsidRDefault="006D6788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Instrukcja – Service Manual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Default="006D6788" w:rsidP="006D6788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Podać rodzaje przeglądów  i ich częstotliwość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Default="006D6788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Lista kontrolna czynności wykonywanych w czasie poszczególnych przeglądów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4A363B" w:rsidRDefault="004A363B" w:rsidP="006B6BC6">
      <w:pPr>
        <w:rPr>
          <w:rFonts w:asciiTheme="minorHAnsi" w:hAnsiTheme="minorHAnsi"/>
          <w:b/>
          <w:lang w:val="pl-PL"/>
        </w:rPr>
      </w:pPr>
    </w:p>
    <w:p w:rsidR="001C5B5D" w:rsidRPr="001C5B5D" w:rsidRDefault="001C5B5D" w:rsidP="001C5B5D">
      <w:pPr>
        <w:pStyle w:val="Obszartekstu"/>
        <w:rPr>
          <w:rFonts w:asciiTheme="minorHAnsi" w:hAnsiTheme="minorHAnsi"/>
          <w:b/>
        </w:rPr>
      </w:pPr>
      <w:r w:rsidRPr="001C5B5D">
        <w:rPr>
          <w:rFonts w:asciiTheme="minorHAnsi" w:hAnsiTheme="minorHAnsi"/>
          <w:b/>
        </w:rPr>
        <w:t xml:space="preserve">Oświadczamy, że w/w oferowany przedmiot zamówienia jest kompletny i będzie gotowy do użytkowania bez żadnych dodatkowych zakupów i inwestycji. Nie spełnienie wymaganych parametrów i warunków spowoduje odrzucenie oferty. </w:t>
      </w: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  <w:r w:rsidRPr="001C5B5D">
        <w:rPr>
          <w:rFonts w:asciiTheme="minorHAnsi" w:hAnsiTheme="minorHAnsi"/>
        </w:rPr>
        <w:t>Na wezwanie  należy przesłać firmowe materiały i informacje z parametrami technicznymi (w języku polskim) w których winny być potwierdzone informacje spełnia</w:t>
      </w:r>
      <w:r w:rsidR="006D6788">
        <w:rPr>
          <w:rFonts w:asciiTheme="minorHAnsi" w:hAnsiTheme="minorHAnsi"/>
        </w:rPr>
        <w:t xml:space="preserve">jące wymagane powyżej parametry oraz dokumenty </w:t>
      </w:r>
      <w:r w:rsidR="00825F8E">
        <w:rPr>
          <w:rFonts w:asciiTheme="minorHAnsi" w:hAnsiTheme="minorHAnsi"/>
        </w:rPr>
        <w:t xml:space="preserve">z </w:t>
      </w:r>
      <w:r w:rsidR="00825F8E">
        <w:rPr>
          <w:rFonts w:asciiTheme="minorHAnsi" w:hAnsiTheme="minorHAnsi" w:cs="Arial"/>
          <w:b/>
        </w:rPr>
        <w:t>punktów 143, 15</w:t>
      </w:r>
      <w:r w:rsidR="007149EE">
        <w:rPr>
          <w:rFonts w:asciiTheme="minorHAnsi" w:hAnsiTheme="minorHAnsi" w:cs="Arial"/>
          <w:b/>
        </w:rPr>
        <w:t>5</w:t>
      </w:r>
      <w:r w:rsidR="00825F8E">
        <w:rPr>
          <w:rFonts w:asciiTheme="minorHAnsi" w:hAnsiTheme="minorHAnsi" w:cs="Arial"/>
          <w:b/>
        </w:rPr>
        <w:t>-15</w:t>
      </w:r>
      <w:r w:rsidR="007149EE">
        <w:rPr>
          <w:rFonts w:asciiTheme="minorHAnsi" w:hAnsiTheme="minorHAnsi" w:cs="Arial"/>
          <w:b/>
        </w:rPr>
        <w:t>7</w:t>
      </w: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  <w:r w:rsidRPr="001C5B5D">
        <w:rPr>
          <w:rFonts w:asciiTheme="minorHAnsi" w:hAnsiTheme="minorHAnsi"/>
          <w:b/>
          <w:i/>
        </w:rPr>
        <w:t xml:space="preserve"> Na załączonych materiałach Wykonawca powinien zaznaczyć fragmenty tekstu potwierdzający spełnienie określonego wymogu. Obok należy wpisać numer wymogu ( pozycja z tabeli powyżej , w której Zamawiający opisał wymóg ).</w:t>
      </w:r>
      <w:r w:rsidRPr="001C5B5D">
        <w:rPr>
          <w:rFonts w:asciiTheme="minorHAnsi" w:hAnsiTheme="minorHAnsi"/>
        </w:rPr>
        <w:t xml:space="preserve"> </w:t>
      </w:r>
    </w:p>
    <w:p w:rsidR="003155BC" w:rsidRPr="003155BC" w:rsidRDefault="001C5B5D" w:rsidP="000134C3">
      <w:pPr>
        <w:jc w:val="right"/>
        <w:rPr>
          <w:rFonts w:asciiTheme="minorHAnsi" w:hAnsiTheme="minorHAnsi"/>
          <w:b/>
          <w:lang w:val="pl-PL"/>
        </w:rPr>
      </w:pPr>
      <w:proofErr w:type="spellStart"/>
      <w:r w:rsidRPr="001C5B5D">
        <w:rPr>
          <w:rFonts w:asciiTheme="minorHAnsi" w:hAnsiTheme="minorHAnsi"/>
        </w:rPr>
        <w:t>Podpis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i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pieczęć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osoby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uprawnionej</w:t>
      </w:r>
      <w:proofErr w:type="spellEnd"/>
    </w:p>
    <w:sectPr w:rsidR="003155BC" w:rsidRPr="003155BC" w:rsidSect="0031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A2" w:rsidRDefault="005A7AA2" w:rsidP="00640634">
      <w:pPr>
        <w:spacing w:after="0" w:line="240" w:lineRule="auto"/>
      </w:pPr>
      <w:r>
        <w:separator/>
      </w:r>
    </w:p>
  </w:endnote>
  <w:endnote w:type="continuationSeparator" w:id="0">
    <w:p w:rsidR="005A7AA2" w:rsidRDefault="005A7AA2" w:rsidP="0064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9" w:rsidRDefault="00D77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9" w:rsidRDefault="00D770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9" w:rsidRDefault="00D77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A2" w:rsidRDefault="005A7AA2" w:rsidP="00640634">
      <w:pPr>
        <w:spacing w:after="0" w:line="240" w:lineRule="auto"/>
      </w:pPr>
      <w:r>
        <w:separator/>
      </w:r>
    </w:p>
  </w:footnote>
  <w:footnote w:type="continuationSeparator" w:id="0">
    <w:p w:rsidR="005A7AA2" w:rsidRDefault="005A7AA2" w:rsidP="0064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9" w:rsidRDefault="00D77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9" w:rsidRDefault="00D77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9" w:rsidRDefault="00D77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BC4"/>
    <w:multiLevelType w:val="hybridMultilevel"/>
    <w:tmpl w:val="86642A34"/>
    <w:lvl w:ilvl="0" w:tplc="787EE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3422"/>
    <w:multiLevelType w:val="hybridMultilevel"/>
    <w:tmpl w:val="6AE8D5A8"/>
    <w:lvl w:ilvl="0" w:tplc="429E0928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6"/>
    <w:rsid w:val="00000902"/>
    <w:rsid w:val="00001351"/>
    <w:rsid w:val="00012524"/>
    <w:rsid w:val="000134C3"/>
    <w:rsid w:val="000347EC"/>
    <w:rsid w:val="0004414C"/>
    <w:rsid w:val="000524FB"/>
    <w:rsid w:val="00054265"/>
    <w:rsid w:val="00057996"/>
    <w:rsid w:val="00065B1B"/>
    <w:rsid w:val="000B4ACA"/>
    <w:rsid w:val="000B778D"/>
    <w:rsid w:val="000C0BC0"/>
    <w:rsid w:val="000D52C5"/>
    <w:rsid w:val="000D7A8C"/>
    <w:rsid w:val="00111111"/>
    <w:rsid w:val="001753BE"/>
    <w:rsid w:val="00184C3A"/>
    <w:rsid w:val="0019231D"/>
    <w:rsid w:val="00193D34"/>
    <w:rsid w:val="001C5B5D"/>
    <w:rsid w:val="001D052D"/>
    <w:rsid w:val="001D7973"/>
    <w:rsid w:val="001F3AD3"/>
    <w:rsid w:val="00202187"/>
    <w:rsid w:val="00266490"/>
    <w:rsid w:val="002779C2"/>
    <w:rsid w:val="00282CF6"/>
    <w:rsid w:val="00290264"/>
    <w:rsid w:val="002952B5"/>
    <w:rsid w:val="002A44F0"/>
    <w:rsid w:val="002B149C"/>
    <w:rsid w:val="002C3702"/>
    <w:rsid w:val="002D156A"/>
    <w:rsid w:val="002D5BAA"/>
    <w:rsid w:val="002E6C9B"/>
    <w:rsid w:val="002F0417"/>
    <w:rsid w:val="0031524F"/>
    <w:rsid w:val="003155BC"/>
    <w:rsid w:val="003238BB"/>
    <w:rsid w:val="00341900"/>
    <w:rsid w:val="003425D4"/>
    <w:rsid w:val="00345C0B"/>
    <w:rsid w:val="00374420"/>
    <w:rsid w:val="00390538"/>
    <w:rsid w:val="003B4D3C"/>
    <w:rsid w:val="00410094"/>
    <w:rsid w:val="00426A6D"/>
    <w:rsid w:val="00447106"/>
    <w:rsid w:val="00464AE4"/>
    <w:rsid w:val="004745FE"/>
    <w:rsid w:val="00484945"/>
    <w:rsid w:val="004A363B"/>
    <w:rsid w:val="004B5B7B"/>
    <w:rsid w:val="004C1B7A"/>
    <w:rsid w:val="00522743"/>
    <w:rsid w:val="00541125"/>
    <w:rsid w:val="00544079"/>
    <w:rsid w:val="005A0B5A"/>
    <w:rsid w:val="005A4037"/>
    <w:rsid w:val="005A7AA2"/>
    <w:rsid w:val="005C2F20"/>
    <w:rsid w:val="005F5E4A"/>
    <w:rsid w:val="00602B06"/>
    <w:rsid w:val="00632D5B"/>
    <w:rsid w:val="00640634"/>
    <w:rsid w:val="00645072"/>
    <w:rsid w:val="006507CB"/>
    <w:rsid w:val="00650E68"/>
    <w:rsid w:val="0067301B"/>
    <w:rsid w:val="006751CF"/>
    <w:rsid w:val="006776B8"/>
    <w:rsid w:val="006810D7"/>
    <w:rsid w:val="00685277"/>
    <w:rsid w:val="00694D7E"/>
    <w:rsid w:val="00696FCE"/>
    <w:rsid w:val="006A314A"/>
    <w:rsid w:val="006B6BC6"/>
    <w:rsid w:val="006C6870"/>
    <w:rsid w:val="006D11EA"/>
    <w:rsid w:val="006D3FE3"/>
    <w:rsid w:val="006D40A0"/>
    <w:rsid w:val="006D6788"/>
    <w:rsid w:val="006E11F3"/>
    <w:rsid w:val="00700046"/>
    <w:rsid w:val="00700C76"/>
    <w:rsid w:val="007021D6"/>
    <w:rsid w:val="007149EE"/>
    <w:rsid w:val="00751E80"/>
    <w:rsid w:val="00753F45"/>
    <w:rsid w:val="00754579"/>
    <w:rsid w:val="007554D5"/>
    <w:rsid w:val="00764B76"/>
    <w:rsid w:val="00786D03"/>
    <w:rsid w:val="00792D64"/>
    <w:rsid w:val="007A55CC"/>
    <w:rsid w:val="007B304D"/>
    <w:rsid w:val="007E59CC"/>
    <w:rsid w:val="008137FF"/>
    <w:rsid w:val="00815258"/>
    <w:rsid w:val="00825F8E"/>
    <w:rsid w:val="00856303"/>
    <w:rsid w:val="008728A7"/>
    <w:rsid w:val="008904E7"/>
    <w:rsid w:val="008B69FE"/>
    <w:rsid w:val="0093664A"/>
    <w:rsid w:val="00972C13"/>
    <w:rsid w:val="0098414D"/>
    <w:rsid w:val="0099227C"/>
    <w:rsid w:val="0099325F"/>
    <w:rsid w:val="009A05CB"/>
    <w:rsid w:val="009B20A4"/>
    <w:rsid w:val="009B35C0"/>
    <w:rsid w:val="009D071B"/>
    <w:rsid w:val="009E4A8D"/>
    <w:rsid w:val="009E5A14"/>
    <w:rsid w:val="00A1339B"/>
    <w:rsid w:val="00A21A03"/>
    <w:rsid w:val="00A46BA1"/>
    <w:rsid w:val="00AF7E81"/>
    <w:rsid w:val="00B21A53"/>
    <w:rsid w:val="00B36DFA"/>
    <w:rsid w:val="00B37A28"/>
    <w:rsid w:val="00B736EA"/>
    <w:rsid w:val="00BD06C7"/>
    <w:rsid w:val="00BF0DD0"/>
    <w:rsid w:val="00C73A70"/>
    <w:rsid w:val="00C96E82"/>
    <w:rsid w:val="00CA1A8B"/>
    <w:rsid w:val="00CC757A"/>
    <w:rsid w:val="00CD0E26"/>
    <w:rsid w:val="00CF2F90"/>
    <w:rsid w:val="00CF3E2B"/>
    <w:rsid w:val="00D01A50"/>
    <w:rsid w:val="00D1406B"/>
    <w:rsid w:val="00D21BF3"/>
    <w:rsid w:val="00D33987"/>
    <w:rsid w:val="00D45564"/>
    <w:rsid w:val="00D709B7"/>
    <w:rsid w:val="00D7481E"/>
    <w:rsid w:val="00D77079"/>
    <w:rsid w:val="00D862C0"/>
    <w:rsid w:val="00D93503"/>
    <w:rsid w:val="00D96CEA"/>
    <w:rsid w:val="00D9728F"/>
    <w:rsid w:val="00DB2937"/>
    <w:rsid w:val="00DB6934"/>
    <w:rsid w:val="00DD3F4B"/>
    <w:rsid w:val="00E07183"/>
    <w:rsid w:val="00E07B34"/>
    <w:rsid w:val="00E144DE"/>
    <w:rsid w:val="00E3307C"/>
    <w:rsid w:val="00E46350"/>
    <w:rsid w:val="00E53618"/>
    <w:rsid w:val="00E54558"/>
    <w:rsid w:val="00E559C5"/>
    <w:rsid w:val="00E77A1B"/>
    <w:rsid w:val="00E843AA"/>
    <w:rsid w:val="00E8637B"/>
    <w:rsid w:val="00EE26D8"/>
    <w:rsid w:val="00EF73D6"/>
    <w:rsid w:val="00F10093"/>
    <w:rsid w:val="00F128DC"/>
    <w:rsid w:val="00F636D7"/>
    <w:rsid w:val="00F94FB7"/>
    <w:rsid w:val="00FA16EC"/>
    <w:rsid w:val="00FB68B6"/>
    <w:rsid w:val="00FC6CAD"/>
    <w:rsid w:val="00FD658B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BC6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uiPriority w:val="99"/>
    <w:rsid w:val="005F5E4A"/>
    <w:pPr>
      <w:spacing w:after="0" w:line="240" w:lineRule="auto"/>
    </w:pPr>
    <w:rPr>
      <w:rFonts w:eastAsia="Times New Roman" w:cs="Arial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63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634"/>
  </w:style>
  <w:style w:type="character" w:styleId="Odwoanieprzypisukocowego">
    <w:name w:val="endnote reference"/>
    <w:basedOn w:val="Domylnaczcionkaakapitu"/>
    <w:uiPriority w:val="99"/>
    <w:semiHidden/>
    <w:unhideWhenUsed/>
    <w:rsid w:val="00640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46"/>
  </w:style>
  <w:style w:type="paragraph" w:styleId="Stopka">
    <w:name w:val="footer"/>
    <w:basedOn w:val="Normalny"/>
    <w:link w:val="Stopka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46"/>
  </w:style>
  <w:style w:type="paragraph" w:customStyle="1" w:styleId="Obszartekstu">
    <w:name w:val="Obszar tekstu"/>
    <w:basedOn w:val="Normalny"/>
    <w:rsid w:val="001C5B5D"/>
    <w:pPr>
      <w:spacing w:after="160" w:line="240" w:lineRule="auto"/>
    </w:pPr>
    <w:rPr>
      <w:rFonts w:ascii="Times New Roman" w:eastAsia="Times New Roman" w:hAnsi="Times New Roman" w:cs="Times New Roman"/>
      <w:snapToGrid w:val="0"/>
      <w:lang w:val="pl-PL" w:eastAsia="pl-PL"/>
    </w:rPr>
  </w:style>
  <w:style w:type="paragraph" w:customStyle="1" w:styleId="ZnakZnak2ZnakZnakZnak">
    <w:name w:val="Znak Znak2 Znak Znak Znak"/>
    <w:basedOn w:val="Normalny"/>
    <w:rsid w:val="0065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BC6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uiPriority w:val="99"/>
    <w:rsid w:val="005F5E4A"/>
    <w:pPr>
      <w:spacing w:after="0" w:line="240" w:lineRule="auto"/>
    </w:pPr>
    <w:rPr>
      <w:rFonts w:eastAsia="Times New Roman" w:cs="Arial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63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634"/>
  </w:style>
  <w:style w:type="character" w:styleId="Odwoanieprzypisukocowego">
    <w:name w:val="endnote reference"/>
    <w:basedOn w:val="Domylnaczcionkaakapitu"/>
    <w:uiPriority w:val="99"/>
    <w:semiHidden/>
    <w:unhideWhenUsed/>
    <w:rsid w:val="00640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46"/>
  </w:style>
  <w:style w:type="paragraph" w:styleId="Stopka">
    <w:name w:val="footer"/>
    <w:basedOn w:val="Normalny"/>
    <w:link w:val="Stopka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46"/>
  </w:style>
  <w:style w:type="paragraph" w:customStyle="1" w:styleId="Obszartekstu">
    <w:name w:val="Obszar tekstu"/>
    <w:basedOn w:val="Normalny"/>
    <w:rsid w:val="001C5B5D"/>
    <w:pPr>
      <w:spacing w:after="160" w:line="240" w:lineRule="auto"/>
    </w:pPr>
    <w:rPr>
      <w:rFonts w:ascii="Times New Roman" w:eastAsia="Times New Roman" w:hAnsi="Times New Roman" w:cs="Times New Roman"/>
      <w:snapToGrid w:val="0"/>
      <w:lang w:val="pl-PL" w:eastAsia="pl-PL"/>
    </w:rPr>
  </w:style>
  <w:style w:type="paragraph" w:customStyle="1" w:styleId="ZnakZnak2ZnakZnakZnak">
    <w:name w:val="Znak Znak2 Znak Znak Znak"/>
    <w:basedOn w:val="Normalny"/>
    <w:rsid w:val="0065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3653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2016-08-16T19:39:00Z</dcterms:created>
  <dcterms:modified xsi:type="dcterms:W3CDTF">2016-09-21T09:33:00Z</dcterms:modified>
</cp:coreProperties>
</file>