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C" w:rsidRDefault="003155BC" w:rsidP="003155BC">
      <w:pPr>
        <w:rPr>
          <w:rFonts w:asciiTheme="minorHAnsi" w:hAnsiTheme="minorHAnsi"/>
          <w:color w:val="000000"/>
        </w:rPr>
      </w:pPr>
      <w:proofErr w:type="spellStart"/>
      <w:r w:rsidRPr="003155BC">
        <w:rPr>
          <w:rFonts w:asciiTheme="minorHAnsi" w:hAnsiTheme="minorHAnsi"/>
          <w:color w:val="000000"/>
          <w:highlight w:val="white"/>
        </w:rPr>
        <w:t>Numer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sprawy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: 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DSUiZP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252/MT/17/2016</w:t>
      </w:r>
    </w:p>
    <w:p w:rsidR="006B6BC6" w:rsidRDefault="006B6BC6" w:rsidP="003155BC">
      <w:pPr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Załącznik nr </w:t>
      </w:r>
      <w:r w:rsidR="003155BC" w:rsidRPr="003155BC">
        <w:rPr>
          <w:rFonts w:asciiTheme="minorHAnsi" w:hAnsiTheme="minorHAnsi"/>
          <w:b/>
          <w:lang w:val="pl-PL"/>
        </w:rPr>
        <w:t xml:space="preserve"> 5 </w:t>
      </w:r>
    </w:p>
    <w:p w:rsidR="003155BC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>Zestawienie wymaganych  parametrów  techniczno-eksploatacyjnych</w:t>
      </w:r>
    </w:p>
    <w:p w:rsidR="00972C13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PARAMETRY </w:t>
      </w:r>
      <w:r w:rsidR="00B36DFA" w:rsidRPr="003155BC">
        <w:rPr>
          <w:rFonts w:asciiTheme="minorHAnsi" w:hAnsiTheme="minorHAnsi"/>
          <w:b/>
          <w:lang w:val="pl-PL"/>
        </w:rPr>
        <w:t xml:space="preserve"> WYMAGAN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I PODLEGAJĄC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OCENIE</w:t>
      </w:r>
    </w:p>
    <w:p w:rsidR="006B6BC6" w:rsidRPr="003155BC" w:rsidRDefault="006B6BC6" w:rsidP="006B6BC6">
      <w:pPr>
        <w:jc w:val="center"/>
        <w:rPr>
          <w:rFonts w:asciiTheme="minorHAnsi" w:hAnsiTheme="minorHAnsi"/>
          <w:b/>
          <w:sz w:val="22"/>
          <w:lang w:val="pl-PL"/>
        </w:rPr>
      </w:pPr>
      <w:r w:rsidRPr="003155BC">
        <w:rPr>
          <w:rFonts w:asciiTheme="minorHAnsi" w:hAnsiTheme="minorHAnsi"/>
          <w:b/>
          <w:sz w:val="22"/>
          <w:lang w:val="pl-PL"/>
        </w:rPr>
        <w:t>System do angiografii cyfrowej</w:t>
      </w:r>
    </w:p>
    <w:p w:rsidR="006B6BC6" w:rsidRPr="003155BC" w:rsidRDefault="006B6BC6" w:rsidP="006B6BC6">
      <w:pPr>
        <w:rPr>
          <w:rFonts w:asciiTheme="minorHAnsi" w:hAnsiTheme="minorHAnsi"/>
          <w:lang w:val="pl-PL"/>
        </w:rPr>
      </w:pPr>
      <w:r w:rsidRPr="003155BC">
        <w:rPr>
          <w:rFonts w:asciiTheme="minorHAnsi" w:hAnsiTheme="minorHAnsi"/>
          <w:lang w:val="pl-PL"/>
        </w:rPr>
        <w:t>Producent, kraj pochodzenia:</w:t>
      </w:r>
      <w:r w:rsidR="00111111" w:rsidRPr="003155BC">
        <w:rPr>
          <w:rFonts w:asciiTheme="minorHAnsi" w:hAnsiTheme="minorHAnsi"/>
          <w:lang w:val="pl-PL"/>
        </w:rPr>
        <w:t xml:space="preserve"> ………………………………………………</w:t>
      </w:r>
      <w:r w:rsidRPr="003155BC">
        <w:rPr>
          <w:rFonts w:asciiTheme="minorHAnsi" w:hAnsiTheme="minorHAnsi"/>
          <w:lang w:val="pl-PL"/>
        </w:rPr>
        <w:br/>
        <w:t>Nazwa, typ:</w:t>
      </w:r>
      <w:r w:rsidR="00111111" w:rsidRPr="003155BC">
        <w:rPr>
          <w:rFonts w:asciiTheme="minorHAnsi" w:hAnsiTheme="minorHAnsi"/>
          <w:lang w:val="pl-PL"/>
        </w:rPr>
        <w:t xml:space="preserve"> </w:t>
      </w:r>
      <w:r w:rsidR="00111111" w:rsidRPr="003155BC">
        <w:rPr>
          <w:rFonts w:asciiTheme="minorHAnsi" w:hAnsiTheme="minorHAnsi"/>
          <w:lang w:val="pl-PL"/>
        </w:rPr>
        <w:tab/>
      </w:r>
      <w:r w:rsidR="00111111" w:rsidRPr="003155BC">
        <w:rPr>
          <w:rFonts w:asciiTheme="minorHAnsi" w:hAnsiTheme="minorHAnsi"/>
          <w:lang w:val="pl-PL"/>
        </w:rPr>
        <w:tab/>
      </w:r>
      <w:r w:rsidR="00E3307C">
        <w:rPr>
          <w:rFonts w:asciiTheme="minorHAnsi" w:hAnsiTheme="minorHAnsi"/>
          <w:lang w:val="pl-PL"/>
        </w:rPr>
        <w:t xml:space="preserve">     </w:t>
      </w:r>
      <w:r w:rsidR="00111111" w:rsidRPr="003155BC">
        <w:rPr>
          <w:rFonts w:asciiTheme="minorHAnsi" w:hAnsiTheme="minorHAnsi"/>
          <w:lang w:val="pl-PL"/>
        </w:rPr>
        <w:t>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0"/>
        <w:gridCol w:w="1900"/>
        <w:gridCol w:w="1900"/>
        <w:gridCol w:w="1900"/>
      </w:tblGrid>
      <w:tr w:rsidR="006B6BC6" w:rsidRPr="003155BC" w:rsidTr="006E11F3">
        <w:tc>
          <w:tcPr>
            <w:tcW w:w="572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L.p.</w:t>
            </w:r>
          </w:p>
        </w:tc>
        <w:tc>
          <w:tcPr>
            <w:tcW w:w="325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Opis parametru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graniczna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Punktacja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oferowana</w:t>
            </w: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753F45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STATYW</w:t>
            </w:r>
          </w:p>
        </w:tc>
        <w:tc>
          <w:tcPr>
            <w:tcW w:w="1900" w:type="dxa"/>
          </w:tcPr>
          <w:p w:rsidR="00751E80" w:rsidRPr="003155BC" w:rsidRDefault="00751E80" w:rsidP="00751E80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Mocowanie statywu do podłogi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Silnikowe ustawianie statywu w położeniach umożliwiających wykonywanie badań w obszarze głowy i klatki piersiowej (statyw za głową pacjenta) oraz w obrębie miednicy i kończyn dolnych (statyw z boku stołu pacjenta) – bez zmiany ułożenia pacjenta na stole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Silnikowe ustawianie statywu w pozycji parkingowej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odjazd ramienia C w bok lub do tyłu do pozycji umożliwiającej prowadzenie rutynowych zabiegów naczyniowych z dostępem lekarzy i personelu pomocniczego w obrębie całego ciała pacjenta ze wszystkich stron</w:t>
            </w:r>
          </w:p>
        </w:tc>
        <w:tc>
          <w:tcPr>
            <w:tcW w:w="1900" w:type="dxa"/>
          </w:tcPr>
          <w:p w:rsidR="00751E80" w:rsidRPr="003155BC" w:rsidRDefault="00111111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3F45" w:rsidRPr="003155BC" w:rsidTr="006E11F3">
        <w:tc>
          <w:tcPr>
            <w:tcW w:w="572" w:type="dxa"/>
          </w:tcPr>
          <w:p w:rsidR="00753F45" w:rsidRPr="003155BC" w:rsidRDefault="00753F45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3F45" w:rsidRPr="003155BC" w:rsidRDefault="000C0BC0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</w:t>
            </w:r>
            <w:r w:rsidR="00753F45" w:rsidRPr="003155BC">
              <w:rPr>
                <w:rFonts w:asciiTheme="minorHAnsi" w:hAnsiTheme="minorHAnsi" w:cs="Arial"/>
                <w:lang w:val="pl-PL"/>
              </w:rPr>
              <w:t xml:space="preserve"> badania na zaoferowanym stole bez konieczności przekładania/przesuwania pacjenta</w:t>
            </w:r>
          </w:p>
        </w:tc>
        <w:tc>
          <w:tcPr>
            <w:tcW w:w="1900" w:type="dxa"/>
          </w:tcPr>
          <w:p w:rsidR="00753F45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180 cm, podać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projekcji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w ruchu obrotowym</w:t>
            </w:r>
          </w:p>
        </w:tc>
        <w:tc>
          <w:tcPr>
            <w:tcW w:w="1900" w:type="dxa"/>
          </w:tcPr>
          <w:p w:rsidR="00464AE4" w:rsidRPr="003155BC" w:rsidRDefault="00464AE4" w:rsidP="0011111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>Min. 2</w:t>
            </w:r>
            <w:r w:rsidR="00111111" w:rsidRPr="003155BC">
              <w:rPr>
                <w:rFonts w:asciiTheme="minorHAnsi" w:hAnsiTheme="minorHAnsi" w:cs="Arial"/>
              </w:rPr>
              <w:t>4</w:t>
            </w:r>
            <w:r w:rsidRPr="003155BC">
              <w:rPr>
                <w:rFonts w:asciiTheme="minorHAnsi" w:hAnsiTheme="minorHAnsi" w:cs="Arial"/>
              </w:rPr>
              <w:t>0°,</w:t>
            </w:r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B37A28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projekcji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w ruchu ślizgowym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95°, podać</w:t>
            </w:r>
          </w:p>
        </w:tc>
        <w:tc>
          <w:tcPr>
            <w:tcW w:w="1900" w:type="dxa"/>
          </w:tcPr>
          <w:p w:rsidR="00464AE4" w:rsidRPr="003155BC" w:rsidRDefault="00B37A28" w:rsidP="00B37A2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9325F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s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zybkość ruchów ramienia C w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ruchu obrotowym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(z wyłączeniem angiografii rotacyjnej</w:t>
            </w:r>
            <w:r w:rsidR="00694D7E" w:rsidRPr="003155BC">
              <w:rPr>
                <w:rFonts w:asciiTheme="minorHAnsi" w:hAnsiTheme="minorHAnsi" w:cs="Arial"/>
                <w:lang w:val="pl-PL"/>
              </w:rPr>
              <w:t>/obrazowania 3D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A314A">
        <w:trPr>
          <w:trHeight w:val="1006"/>
        </w:trPr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9325F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s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zybkość ruchów ramienia C w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ruchu ślizgowym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(z wyłączeniem angiografii rotacyjnej</w:t>
            </w:r>
            <w:r w:rsidR="00694D7E" w:rsidRPr="003155BC">
              <w:rPr>
                <w:rFonts w:asciiTheme="minorHAnsi" w:hAnsiTheme="minorHAnsi" w:cs="Arial"/>
                <w:lang w:val="pl-PL"/>
              </w:rPr>
              <w:t>/obrazowania 3D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464AE4" w:rsidRPr="003155BC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18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A314A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464AE4">
            <w:pPr>
              <w:rPr>
                <w:rFonts w:asciiTheme="minorHAnsi" w:hAnsiTheme="minorHAnsi" w:cs="Arial"/>
                <w:i/>
                <w:lang w:val="pl-PL"/>
              </w:rPr>
            </w:pPr>
            <w:r w:rsidRPr="006A314A">
              <w:rPr>
                <w:rFonts w:asciiTheme="minorHAnsi" w:hAnsiTheme="minorHAnsi" w:cs="Arial"/>
                <w:i/>
                <w:lang w:val="pl-PL"/>
              </w:rPr>
              <w:t>Głębokość ramienia C</w:t>
            </w:r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Theme="minorHAnsi" w:hAnsiTheme="minorHAnsi"/>
                <w:i/>
                <w:lang w:val="pl-PL"/>
              </w:rPr>
            </w:pPr>
            <w:r w:rsidRPr="006A314A">
              <w:rPr>
                <w:rFonts w:asciiTheme="minorHAnsi" w:hAnsiTheme="minorHAnsi"/>
                <w:i/>
                <w:lang w:val="pl-PL"/>
              </w:rPr>
              <w:t>Min. 89 cm, podać</w:t>
            </w:r>
          </w:p>
        </w:tc>
        <w:tc>
          <w:tcPr>
            <w:tcW w:w="1900" w:type="dxa"/>
            <w:shd w:val="clear" w:color="auto" w:fill="auto"/>
          </w:tcPr>
          <w:p w:rsidR="006A314A" w:rsidRPr="006A314A" w:rsidRDefault="006A314A" w:rsidP="006A314A">
            <w:pPr>
              <w:rPr>
                <w:rFonts w:asciiTheme="minorHAnsi" w:hAnsiTheme="minorHAnsi"/>
                <w:i/>
                <w:lang w:val="pl-PL"/>
              </w:rPr>
            </w:pPr>
            <w:r w:rsidRPr="006A314A">
              <w:rPr>
                <w:rFonts w:asciiTheme="minorHAnsi" w:hAnsiTheme="minorHAnsi"/>
                <w:i/>
                <w:lang w:val="pl-PL"/>
              </w:rPr>
              <w:t>Bez oceny</w:t>
            </w:r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statywu z pulpitu przy stole pacjenta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Programowanie i przywoływanie pozycji ramienia C z pulpitu przy stole pacjenta</w:t>
            </w:r>
          </w:p>
        </w:tc>
        <w:tc>
          <w:tcPr>
            <w:tcW w:w="1900" w:type="dxa"/>
          </w:tcPr>
          <w:p w:rsidR="00464AE4" w:rsidRPr="003155BC" w:rsidRDefault="002D156A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5 pozycji,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1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zabezpieczenia przed kolizją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Wyświetlanie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 danych systemowych w sali badań (min. </w:t>
            </w:r>
            <w:proofErr w:type="spellStart"/>
            <w:r w:rsidR="00464AE4" w:rsidRPr="003155BC">
              <w:rPr>
                <w:rFonts w:asciiTheme="minorHAnsi" w:hAnsiTheme="minorHAnsi" w:cs="Arial"/>
                <w:lang w:val="pl-PL"/>
              </w:rPr>
              <w:t>angulacja</w:t>
            </w:r>
            <w:proofErr w:type="spellEnd"/>
            <w:r w:rsidR="00464AE4" w:rsidRPr="003155BC">
              <w:rPr>
                <w:rFonts w:asciiTheme="minorHAnsi" w:hAnsiTheme="minorHAnsi" w:cs="Arial"/>
                <w:lang w:val="pl-PL"/>
              </w:rPr>
              <w:t xml:space="preserve"> ramienia C, pozycja stołu pacjenta, odległość SID, FOV, informacja o dawce i statusie cieplnym lampy RTG)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464AE4">
            <w:pPr>
              <w:ind w:left="36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STÓŁ PACJENTA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Stół z pływającym blatem mocowany na podłodze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wzdłużnego płyty pacjenta</w:t>
            </w:r>
          </w:p>
        </w:tc>
        <w:tc>
          <w:tcPr>
            <w:tcW w:w="1900" w:type="dxa"/>
          </w:tcPr>
          <w:p w:rsidR="00464AE4" w:rsidRPr="003155BC" w:rsidRDefault="008B69F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11</w:t>
            </w:r>
            <w:r w:rsidR="00F128DC" w:rsidRPr="003155BC">
              <w:rPr>
                <w:rFonts w:asciiTheme="minorHAnsi" w:hAnsiTheme="minorHAnsi"/>
                <w:lang w:val="pl-PL"/>
              </w:rPr>
              <w:t>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poprzecznego płyty pacjenta</w:t>
            </w:r>
          </w:p>
        </w:tc>
        <w:tc>
          <w:tcPr>
            <w:tcW w:w="1900" w:type="dxa"/>
          </w:tcPr>
          <w:p w:rsidR="00464AE4" w:rsidRPr="003155BC" w:rsidRDefault="00F128DC" w:rsidP="00F128D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155BC">
                <w:rPr>
                  <w:rFonts w:asciiTheme="minorHAnsi" w:hAnsiTheme="minorHAnsi" w:cs="Arial"/>
                </w:rPr>
                <w:t>28 cm</w:t>
              </w:r>
            </w:smartTag>
            <w:r w:rsidRPr="003155BC">
              <w:rPr>
                <w:rFonts w:asciiTheme="minorHAnsi" w:hAnsiTheme="minorHAnsi" w:cs="Arial"/>
              </w:rPr>
              <w:t>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Długość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blatu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stołu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260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r w:rsidR="009D071B" w:rsidRPr="003155BC">
              <w:rPr>
                <w:rFonts w:asciiTheme="minorHAnsi" w:hAnsiTheme="minorHAnsi" w:cs="Arial"/>
              </w:rPr>
              <w:t>120</w:t>
            </w:r>
            <w:r w:rsidRPr="003155BC">
              <w:rPr>
                <w:rFonts w:asciiTheme="minorHAnsi" w:hAnsiTheme="minorHAnsi" w:cs="Arial"/>
              </w:rPr>
              <w:t xml:space="preserve"> cm,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3 pkt.,</w:t>
            </w:r>
            <w:r w:rsidRPr="003155BC">
              <w:rPr>
                <w:rFonts w:asciiTheme="minorHAnsi" w:hAnsiTheme="minorHAnsi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 xml:space="preserve">Wart. inne </w:t>
            </w:r>
            <w:r w:rsidR="00E07183" w:rsidRPr="003155BC">
              <w:rPr>
                <w:rFonts w:asciiTheme="minorHAnsi" w:hAnsiTheme="minorHAnsi"/>
                <w:lang w:val="pl-PL"/>
              </w:rPr>
              <w:t>– wg proporcji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Szerokość blatu stołu w obszarze klatki piersiowej pacjenta (z wyłączeniem szyn akcesoryjnych)</w:t>
            </w:r>
          </w:p>
        </w:tc>
        <w:tc>
          <w:tcPr>
            <w:tcW w:w="1900" w:type="dxa"/>
          </w:tcPr>
          <w:p w:rsidR="00464AE4" w:rsidRPr="003155BC" w:rsidRDefault="00F128DC" w:rsidP="0041009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410094" w:rsidRPr="003155BC">
              <w:rPr>
                <w:rFonts w:asciiTheme="minorHAnsi" w:hAnsiTheme="minorHAnsi"/>
                <w:lang w:val="pl-PL"/>
              </w:rPr>
              <w:t>50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CC757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silnikowego ruchu pionowego stołu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9D071B" w:rsidRPr="003155BC">
              <w:rPr>
                <w:rFonts w:asciiTheme="minorHAnsi" w:hAnsiTheme="minorHAnsi"/>
                <w:lang w:val="pl-PL"/>
              </w:rPr>
              <w:t>28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5F5E4A" w:rsidP="00266490">
            <w:pPr>
              <w:pStyle w:val="AbsatzTableFormat"/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>Zakres obrotu stołu wokół osi pionowej</w:t>
            </w:r>
          </w:p>
        </w:tc>
        <w:tc>
          <w:tcPr>
            <w:tcW w:w="1900" w:type="dxa"/>
          </w:tcPr>
          <w:p w:rsidR="005F5E4A" w:rsidRPr="003155BC" w:rsidRDefault="005F5E4A" w:rsidP="00266490">
            <w:pPr>
              <w:rPr>
                <w:rFonts w:asciiTheme="minorHAnsi" w:eastAsia="MS Mincho" w:hAnsiTheme="minorHAnsi" w:cs="Arial"/>
                <w:lang w:val="pl-PL" w:eastAsia="ja-JP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180</w:t>
            </w:r>
            <w:r w:rsidRPr="003155BC">
              <w:rPr>
                <w:rFonts w:asciiTheme="minorHAnsi" w:hAnsiTheme="minorHAnsi" w:cs="Arial"/>
                <w:iCs/>
                <w:lang w:val="pl-PL"/>
              </w:rPr>
              <w:t>º</w:t>
            </w:r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Przechył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blatu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wzdłuż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osi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długiej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(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pozycja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Trendelenburga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i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odwrotna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Trendelenburga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>)</w:t>
            </w:r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Zakres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min. 30</w:t>
            </w:r>
            <w:r w:rsidRPr="006A314A">
              <w:rPr>
                <w:rFonts w:ascii="Arial Narrow" w:hAnsi="Arial Narrow" w:cs="Arial"/>
                <w:i/>
                <w:iCs/>
                <w:sz w:val="18"/>
                <w:szCs w:val="22"/>
              </w:rPr>
              <w:t xml:space="preserve">º, </w:t>
            </w:r>
            <w:proofErr w:type="spellStart"/>
            <w:r w:rsidRPr="006A314A">
              <w:rPr>
                <w:rFonts w:ascii="Arial Narrow" w:hAnsi="Arial Narrow" w:cs="Arial"/>
                <w:i/>
                <w:iCs/>
                <w:sz w:val="18"/>
                <w:szCs w:val="22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Bez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Przechył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blatu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wzdłuż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osi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krótkiej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(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ruch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kołyskowy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>)</w:t>
            </w:r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Zakres</w:t>
            </w:r>
            <w:proofErr w:type="spellEnd"/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 min. 30</w:t>
            </w:r>
            <w:r w:rsidRPr="006A314A">
              <w:rPr>
                <w:rFonts w:ascii="Arial Narrow" w:hAnsi="Arial Narrow" w:cs="Arial"/>
                <w:i/>
                <w:iCs/>
                <w:sz w:val="18"/>
                <w:szCs w:val="22"/>
              </w:rPr>
              <w:t xml:space="preserve">º, </w:t>
            </w:r>
            <w:proofErr w:type="spellStart"/>
            <w:r w:rsidRPr="006A314A">
              <w:rPr>
                <w:rFonts w:ascii="Arial Narrow" w:hAnsi="Arial Narrow" w:cs="Arial"/>
                <w:i/>
                <w:iCs/>
                <w:sz w:val="18"/>
                <w:szCs w:val="22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 w:val="18"/>
                <w:szCs w:val="22"/>
              </w:rPr>
            </w:pPr>
            <w:r w:rsidRPr="006A314A">
              <w:rPr>
                <w:rFonts w:ascii="Arial Narrow" w:hAnsi="Arial Narrow"/>
                <w:i/>
                <w:sz w:val="18"/>
                <w:szCs w:val="22"/>
              </w:rPr>
              <w:t xml:space="preserve">Bez </w:t>
            </w:r>
            <w:proofErr w:type="spellStart"/>
            <w:r w:rsidRPr="006A314A">
              <w:rPr>
                <w:rFonts w:ascii="Arial Narrow" w:hAnsi="Arial Narrow"/>
                <w:i/>
                <w:sz w:val="18"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statyczne stołu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 kg, podać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Możliwość resuscytacji krążeniowo-oddechowej w dowolnym ustawieniu blatu stołu (w tym przy maksymalnie wysuniętym blacie) z obciążeniem dodatkowym min. 100 kg</w:t>
            </w:r>
          </w:p>
        </w:tc>
        <w:tc>
          <w:tcPr>
            <w:tcW w:w="1900" w:type="dxa"/>
          </w:tcPr>
          <w:p w:rsidR="005F5E4A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Sterowanie ruchami stołu z pulpitu przy stole pacjenta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3B4D3C" w:rsidRPr="003155BC" w:rsidTr="000D7A8C">
        <w:tc>
          <w:tcPr>
            <w:tcW w:w="572" w:type="dxa"/>
          </w:tcPr>
          <w:p w:rsidR="003B4D3C" w:rsidRPr="003155BC" w:rsidRDefault="003B4D3C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Stół pacjenta, wyłącznik ekspozycji i moduły sterowania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angiografem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w sali zabiegowej wodoszczelne w klasie min. IPx4 (zgodnie z IEC/PN/EN-60601-2-46).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11EA" w:rsidRPr="003155BC" w:rsidRDefault="006D11EA" w:rsidP="00CF2F90">
            <w:pPr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Akcesoria, min.:</w:t>
            </w:r>
            <w:r w:rsidRPr="003155BC">
              <w:rPr>
                <w:rFonts w:asciiTheme="minorHAnsi" w:hAnsiTheme="minorHAnsi"/>
                <w:lang w:val="pl-PL"/>
              </w:rPr>
              <w:br/>
              <w:t>- materac,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 xml:space="preserve">- szyny akcesoryjne z 3 stron stołu, umożliwiające mocowanie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akcesoriów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- podkładka pod ramię przy iniekcji – 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prawo- i lewostronna, z materacem do wykonywania badań przez tętnicę promieniową (przepuszczalna dla promieni X)</w:t>
            </w:r>
            <w:r w:rsidR="00FA16EC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,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 xml:space="preserve">- </w:t>
            </w:r>
            <w:r w:rsidR="00000902" w:rsidRPr="003155BC">
              <w:rPr>
                <w:rFonts w:asciiTheme="minorHAnsi" w:hAnsiTheme="minorHAnsi" w:cs="Arial"/>
                <w:lang w:val="pl-PL"/>
              </w:rPr>
              <w:t xml:space="preserve">uchwyt na </w:t>
            </w:r>
            <w:r w:rsidR="002F0417" w:rsidRPr="003155BC">
              <w:rPr>
                <w:rFonts w:asciiTheme="minorHAnsi" w:hAnsiTheme="minorHAnsi" w:cs="Arial"/>
                <w:lang w:val="pl-PL"/>
              </w:rPr>
              <w:t>parawan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anestetyczny, mocowany w obrębie głowy/klatki piersiowej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statyw na płyny infuzyjne mocowany na szynach akcesoryjnych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instrumentacyjna z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funkcją obrotu i zmiany wysokości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nad pacjentem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 xml:space="preserve"> mocowana do szyn akcesoryjnych,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na cewniki wykonana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ze stali nierdzewnej, mocowana do szyn akcesoryjnych,</w:t>
            </w:r>
            <w:r w:rsidR="0093664A" w:rsidRPr="003155BC">
              <w:rPr>
                <w:rFonts w:asciiTheme="minorHAnsi" w:hAnsiTheme="minorHAnsi" w:cs="Arial"/>
                <w:lang w:val="pl-PL"/>
              </w:rPr>
              <w:br/>
              <w:t>- min. 2 pasy do zabezpieczenia pacjenta</w:t>
            </w:r>
            <w:r w:rsidR="00D45564" w:rsidRPr="003155BC">
              <w:rPr>
                <w:rFonts w:asciiTheme="minorHAnsi" w:hAnsiTheme="minorHAnsi" w:cs="Arial"/>
                <w:lang w:val="pl-PL"/>
              </w:rPr>
              <w:t xml:space="preserve"> leżącego na stole</w:t>
            </w:r>
            <w:r w:rsidR="0093664A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>- wózek</w:t>
            </w:r>
            <w:r w:rsidR="00390538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umożliwiający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indywidualne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mocowanie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wszystkich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modułów sterowania systemem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2A44F0" w:rsidRPr="003155BC">
              <w:rPr>
                <w:rFonts w:asciiTheme="minorHAnsi" w:hAnsiTheme="minorHAnsi" w:cs="Arial"/>
                <w:lang w:val="pl-PL"/>
              </w:rPr>
              <w:t xml:space="preserve">w sali zabiegowej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poza stołem pacjenta.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2779C2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GENERATOR WN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Moc nominalna generatora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100 kW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r w:rsidRPr="006A314A">
              <w:rPr>
                <w:rFonts w:ascii="Arial Narrow" w:hAnsi="Arial Narrow" w:cs="Arial"/>
                <w:i/>
                <w:szCs w:val="22"/>
              </w:rPr>
              <w:t xml:space="preserve">Min. </w:t>
            </w:r>
            <w:proofErr w:type="spellStart"/>
            <w:r w:rsidRPr="006A314A">
              <w:rPr>
                <w:rFonts w:ascii="Arial Narrow" w:hAnsi="Arial Narrow" w:cs="Arial"/>
                <w:i/>
                <w:szCs w:val="22"/>
              </w:rPr>
              <w:t>czas</w:t>
            </w:r>
            <w:proofErr w:type="spellEnd"/>
            <w:r w:rsidRPr="006A314A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 w:cs="Arial"/>
                <w:i/>
                <w:szCs w:val="22"/>
              </w:rPr>
              <w:t>ekspozycji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Maks</w:t>
            </w:r>
            <w:proofErr w:type="spellEnd"/>
            <w:r w:rsidRPr="006A314A">
              <w:rPr>
                <w:rFonts w:ascii="Arial Narrow" w:hAnsi="Arial Narrow"/>
                <w:i/>
                <w:szCs w:val="22"/>
              </w:rPr>
              <w:t xml:space="preserve">. 1 </w:t>
            </w: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ms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r w:rsidRPr="006A314A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napięcia dla fluoroskopii </w:t>
            </w:r>
          </w:p>
        </w:tc>
        <w:tc>
          <w:tcPr>
            <w:tcW w:w="1900" w:type="dxa"/>
          </w:tcPr>
          <w:p w:rsidR="002779C2" w:rsidRPr="003155BC" w:rsidRDefault="002779C2" w:rsidP="0044710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47106" w:rsidRPr="003155BC">
              <w:rPr>
                <w:rFonts w:asciiTheme="minorHAnsi" w:hAnsiTheme="minorHAnsi" w:cs="Arial"/>
                <w:lang w:val="pl-PL"/>
              </w:rPr>
              <w:t>6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0</w:t>
            </w:r>
            <w:r w:rsidRPr="003155BC">
              <w:rPr>
                <w:rFonts w:asciiTheme="minorHAnsi" w:hAnsiTheme="minorHAnsi" w:cs="Arial"/>
                <w:lang w:val="pl-PL"/>
              </w:rPr>
              <w:t>-12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5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, 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napięcia dla akwizycji zdjęciowych </w:t>
            </w:r>
          </w:p>
        </w:tc>
        <w:tc>
          <w:tcPr>
            <w:tcW w:w="1900" w:type="dxa"/>
          </w:tcPr>
          <w:p w:rsidR="002779C2" w:rsidRPr="003155BC" w:rsidRDefault="00447106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6</w:t>
            </w:r>
            <w:r w:rsidR="002779C2" w:rsidRPr="003155BC">
              <w:rPr>
                <w:rFonts w:asciiTheme="minorHAnsi" w:hAnsiTheme="minorHAnsi" w:cs="Arial"/>
                <w:lang w:val="pl-PL"/>
              </w:rPr>
              <w:t xml:space="preserve">0-125 </w:t>
            </w:r>
            <w:proofErr w:type="spellStart"/>
            <w:r w:rsidR="002779C2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2779C2" w:rsidRPr="003155BC">
              <w:rPr>
                <w:rFonts w:asciiTheme="minorHAnsi" w:hAnsiTheme="minorHAnsi" w:cs="Arial"/>
                <w:lang w:val="pl-PL"/>
              </w:rPr>
              <w:t xml:space="preserve">, </w:t>
            </w:r>
            <w:r w:rsidR="002779C2"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44710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parametrów generatora do 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grubości/gęstości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pacjenta</w:t>
            </w:r>
          </w:p>
        </w:tc>
        <w:tc>
          <w:tcPr>
            <w:tcW w:w="1900" w:type="dxa"/>
          </w:tcPr>
          <w:p w:rsidR="002779C2" w:rsidRPr="003155BC" w:rsidRDefault="00447106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ms, podać</w:t>
            </w:r>
          </w:p>
        </w:tc>
        <w:tc>
          <w:tcPr>
            <w:tcW w:w="1900" w:type="dxa"/>
          </w:tcPr>
          <w:p w:rsidR="002779C2" w:rsidRPr="003155BC" w:rsidRDefault="00447106" w:rsidP="00000902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 – 0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F</w:t>
            </w:r>
            <w:r w:rsidRPr="003155BC">
              <w:rPr>
                <w:rFonts w:asciiTheme="minorHAnsi" w:hAnsiTheme="minorHAnsi"/>
                <w:lang w:val="pl-PL"/>
              </w:rPr>
              <w:t>iltracja wstępna – 1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W</w:t>
            </w:r>
            <w:r w:rsidRPr="003155BC">
              <w:rPr>
                <w:rFonts w:asciiTheme="minorHAnsi" w:hAnsiTheme="minorHAnsi"/>
                <w:lang w:val="pl-PL"/>
              </w:rPr>
              <w:t>ielkość ogniska lampy RTG – 3 pkt.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</w:t>
            </w:r>
            <w:r w:rsidR="002779C2" w:rsidRPr="003155BC">
              <w:rPr>
                <w:rFonts w:asciiTheme="minorHAnsi" w:hAnsiTheme="minorHAnsi"/>
                <w:lang w:val="pl-PL"/>
              </w:rPr>
              <w:t xml:space="preserve">utomatyczny dobór parametrów </w:t>
            </w:r>
            <w:r w:rsidRPr="003155BC">
              <w:rPr>
                <w:rFonts w:asciiTheme="minorHAnsi" w:hAnsiTheme="minorHAnsi"/>
                <w:lang w:val="pl-PL"/>
              </w:rPr>
              <w:t>akwizycji na podstawie wartości z fluoroskopii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E8637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Wybór program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>ów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 xml:space="preserve">akwizycji zdjęciowej i fluoroskopii </w:t>
            </w:r>
            <w:r w:rsidRPr="003155BC">
              <w:rPr>
                <w:rFonts w:asciiTheme="minorHAnsi" w:hAnsiTheme="minorHAnsi" w:cs="Arial"/>
                <w:lang w:val="pl-PL"/>
              </w:rPr>
              <w:t>przy stole pacjenta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Zabezpieczenie przed przypadkowym wyzwoleniem promieniowania dostępne dla użytkownika w sali badań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Funkcja automatycznego przełączania ogniska lampy RTG umożliwiająca awaryjne dokończenie zabiegu w razie uszkodzenia jednego z tych ognisk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A46BA1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Bezprzewodowy w</w:t>
            </w:r>
            <w:r w:rsidR="00E144DE" w:rsidRPr="003155BC">
              <w:rPr>
                <w:rFonts w:asciiTheme="minorHAnsi" w:hAnsiTheme="minorHAnsi" w:cs="Arial"/>
                <w:lang w:val="pl-PL"/>
              </w:rPr>
              <w:t xml:space="preserve">yłącznik nożny ekspozycji (fluoroskopia, akwizycja </w:t>
            </w:r>
            <w:r w:rsidR="00E144DE" w:rsidRPr="003155BC">
              <w:rPr>
                <w:rFonts w:asciiTheme="minorHAnsi" w:hAnsiTheme="minorHAnsi" w:cs="Arial"/>
                <w:lang w:val="pl-PL"/>
              </w:rPr>
              <w:lastRenderedPageBreak/>
              <w:t>zdjęciowa) w sali badań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A46BA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Konfigurowalne przyciski nożnego wyłącznika ekspozycji (min. akwizycja z obniżoną wobec wartości standardowej dawką na impuls)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E144DE" w:rsidRPr="003155BC" w:rsidRDefault="00E144DE" w:rsidP="00C73A7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9B20A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Włącznik ekspozycji (min. akwizycja zdjęciowa) w sterowni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754579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LAMPA RTG, KOLIMATOR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Ułożyskowanie anody bezszumowe (w łożysku „płynnym”)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Lampa min. 3-ogniskowa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Rozmiar najmniejszego ogniska </w:t>
            </w:r>
            <w:r w:rsidRPr="003155BC">
              <w:rPr>
                <w:rFonts w:asciiTheme="minorHAnsi" w:hAnsiTheme="minorHAnsi" w:cs="Arial"/>
                <w:lang w:val="pl-PL"/>
              </w:rPr>
              <w:t>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0,4 mm</w:t>
            </w:r>
          </w:p>
        </w:tc>
        <w:tc>
          <w:tcPr>
            <w:tcW w:w="1900" w:type="dxa"/>
          </w:tcPr>
          <w:p w:rsidR="00E144DE" w:rsidRPr="003155BC" w:rsidRDefault="00E144DE" w:rsidP="008137F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0,4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kolejnego po najmniejszym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0,7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0,7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największego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1,0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1,0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Maksymalny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prąd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lampy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przy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fluoroskopii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pulsacyjnej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z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wykorzystaniem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małego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ogniska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>Min. 200 mA</w:t>
            </w:r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Pojemność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cieplna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anody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Min. 3000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kHU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Pojemność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cieplna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kołpaka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Min. 2890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kHU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65B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anody mocą ciągłą w czasie fluoroskopii (dla min. 30 min); w przypadku, gdy wartość tego parametru jest mniejsza dla generatora, podać wartość dla generatora.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2000 W, podać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Lampa sterowana siatką lub z generatora</w:t>
            </w:r>
          </w:p>
        </w:tc>
        <w:tc>
          <w:tcPr>
            <w:tcW w:w="1900" w:type="dxa"/>
          </w:tcPr>
          <w:p w:rsidR="00E144DE" w:rsidRPr="003155BC" w:rsidRDefault="00E144DE" w:rsidP="0081525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E144DE" w:rsidRPr="003155BC" w:rsidRDefault="00E144DE" w:rsidP="0081525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Przysłony prostokątne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Filtry półprzepuszczalne klinowe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kolimatora z pulpitu przy stole pacjenta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700C7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Dodatkowa maksymalna filtracja w kolimatorze min.0,9</w:t>
            </w:r>
            <w:r w:rsidR="00700C76" w:rsidRPr="003155BC">
              <w:rPr>
                <w:rFonts w:asciiTheme="minorHAnsi" w:hAnsiTheme="minorHAnsi" w:cs="Arial"/>
                <w:lang w:val="pl-PL"/>
              </w:rPr>
              <w:t xml:space="preserve"> mm Cu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ekwiwalent w mm Cu</w:t>
            </w:r>
          </w:p>
        </w:tc>
        <w:tc>
          <w:tcPr>
            <w:tcW w:w="1900" w:type="dxa"/>
          </w:tcPr>
          <w:p w:rsidR="00E144DE" w:rsidRPr="003155BC" w:rsidRDefault="00CD0E2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7996" w:rsidRPr="003155BC" w:rsidTr="006E11F3">
        <w:tc>
          <w:tcPr>
            <w:tcW w:w="572" w:type="dxa"/>
          </w:tcPr>
          <w:p w:rsidR="00057996" w:rsidRPr="003155BC" w:rsidRDefault="0005799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7996" w:rsidRPr="003155BC" w:rsidRDefault="00057996" w:rsidP="00700C7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Liczba stopni dodatkowej (poza inherentną lampy) filtracji w kolimatorze</w:t>
            </w:r>
          </w:p>
        </w:tc>
        <w:tc>
          <w:tcPr>
            <w:tcW w:w="1900" w:type="dxa"/>
          </w:tcPr>
          <w:p w:rsidR="00057996" w:rsidRPr="003155BC" w:rsidRDefault="0005799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3, podać</w:t>
            </w:r>
          </w:p>
        </w:tc>
        <w:tc>
          <w:tcPr>
            <w:tcW w:w="1900" w:type="dxa"/>
          </w:tcPr>
          <w:p w:rsidR="00057996" w:rsidRPr="003155BC" w:rsidRDefault="0005799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≥5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=4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=3 – 0 pkt.</w:t>
            </w:r>
          </w:p>
        </w:tc>
        <w:tc>
          <w:tcPr>
            <w:tcW w:w="1900" w:type="dxa"/>
          </w:tcPr>
          <w:p w:rsidR="00057996" w:rsidRPr="003155BC" w:rsidRDefault="0005799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82CF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i samoczynne wsuwanie (silnikowe, bez ingerencji obsługi) dodatkowej filtracji (poza inherentną lampy) promieniowania (filtr miedziowy) redukującej dawkę </w:t>
            </w:r>
            <w:r w:rsidR="003425D4" w:rsidRPr="003155BC">
              <w:rPr>
                <w:rFonts w:asciiTheme="minorHAnsi" w:hAnsiTheme="minorHAnsi" w:cs="Arial"/>
                <w:lang w:val="pl-PL"/>
              </w:rPr>
              <w:t xml:space="preserve">i </w:t>
            </w:r>
            <w:r w:rsidR="003425D4"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poprawiającej jakość obrazu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w zależności od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angulacji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(z uwzględnieniem zmiennej grubości pacjenta przy różnych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 – przy fluoroskopii i przy akwizycji zdjęciowej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Monitorowanie dawki promieniowania na wyjściu z lampy,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1900" w:type="dxa"/>
          </w:tcPr>
          <w:p w:rsidR="00E144DE" w:rsidRPr="003155BC" w:rsidRDefault="00E144DE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184C3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 xml:space="preserve">Promieniowanie przeciekowe kołpaka przy min. 125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, min. 2000 W i w odległości maks. 1 m</w:t>
            </w:r>
          </w:p>
        </w:tc>
        <w:tc>
          <w:tcPr>
            <w:tcW w:w="1900" w:type="dxa"/>
          </w:tcPr>
          <w:p w:rsidR="00E144DE" w:rsidRPr="003155BC" w:rsidRDefault="00E144DE" w:rsidP="00E843A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0,5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mGy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/godz.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Podać wartość przy maksymalnym obciążeniu kołpaka</w:t>
            </w:r>
            <w:r w:rsidR="00E843AA" w:rsidRPr="003155BC">
              <w:rPr>
                <w:rFonts w:asciiTheme="minorHAnsi" w:hAnsiTheme="minorHAnsi" w:cs="Arial"/>
                <w:lang w:val="pl-PL"/>
              </w:rPr>
              <w:t xml:space="preserve"> mocą ciągłą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(zgodnie z IEC-PN/EN-60601-1-3)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Wart. najmniejsza – 5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 xml:space="preserve">0,5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mGy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/godz. – 0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B36DFA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DETEKTOR, MONITORY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Płaski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="00BD06C7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detektor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="00BD06C7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cyfrowy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min. 30 x 40 cm, w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trybie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="00BD06C7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obrazowania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min 30 x 38 cm (min.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jeden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bok</w:t>
            </w:r>
            <w:proofErr w:type="spellEnd"/>
            <w:r w:rsidR="00BD06C7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pola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obrazowania</w:t>
            </w:r>
            <w:proofErr w:type="spellEnd"/>
            <w:r w:rsidR="00BD06C7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Pr="00522743">
              <w:rPr>
                <w:rFonts w:ascii="Arial Narrow" w:hAnsi="Arial Narrow" w:cs="Arial"/>
                <w:i/>
                <w:szCs w:val="22"/>
              </w:rPr>
              <w:t xml:space="preserve"> o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długości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40 cm +/- 5%)</w:t>
            </w:r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Tak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8C7BEF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 w:cs="Arial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522743" w:rsidP="0052274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751CF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751CF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Ilość pól widzenia (FOV) dostępnych przy pełnej szybkości obrazowania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4, podać ilość i wymiary [cm x cm]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4 pola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Matryca detektora (fizyczna matryca detektora, rozumiana jako liczba elementów z których odczytywany jest obraz)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 [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x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]</w:t>
            </w:r>
          </w:p>
        </w:tc>
        <w:tc>
          <w:tcPr>
            <w:tcW w:w="1900" w:type="dxa"/>
          </w:tcPr>
          <w:p w:rsidR="000524FB" w:rsidRPr="003155BC" w:rsidRDefault="00544079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iloczynu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Głębia bitowa detektora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14 bit,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Wielkość piksela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194 </w:t>
            </w:r>
            <w:r w:rsidRPr="003155BC">
              <w:rPr>
                <w:rFonts w:asciiTheme="minorHAnsi" w:hAnsiTheme="minorHAnsi" w:cs="Arial"/>
              </w:rPr>
              <w:t>μ</w:t>
            </w:r>
            <w:r w:rsidRPr="003155BC">
              <w:rPr>
                <w:rFonts w:asciiTheme="minorHAnsi" w:hAnsiTheme="minorHAnsi" w:cs="Arial"/>
                <w:lang w:val="pl-PL"/>
              </w:rPr>
              <w:t>m, podać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194 µm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Rozdzielczość przestrzenna detektora (tzw. częstotliwość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Nyquista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2,6 </w:t>
            </w:r>
            <w:proofErr w:type="spellStart"/>
            <w:r w:rsidRPr="003155BC">
              <w:rPr>
                <w:rFonts w:asciiTheme="minorHAnsi" w:hAnsiTheme="minorHAnsi" w:cs="Aria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</w:rPr>
              <w:t>/mm,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10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2,6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Wart. inne – wg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E46350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  <w:bookmarkStart w:id="0" w:name="_GoBack" w:colFirst="1" w:colLast="2"/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Typowa wydajność kwantowa detektora (DQE) przy 0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</w:t>
            </w:r>
          </w:p>
        </w:tc>
        <w:tc>
          <w:tcPr>
            <w:tcW w:w="1900" w:type="dxa"/>
          </w:tcPr>
          <w:p w:rsidR="000524FB" w:rsidRPr="003155BC" w:rsidRDefault="000524FB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7</w:t>
            </w:r>
            <w:r w:rsidR="007B304D" w:rsidRPr="003155BC">
              <w:rPr>
                <w:rFonts w:asciiTheme="minorHAnsi" w:hAnsiTheme="minorHAnsi" w:cs="Arial"/>
                <w:lang w:val="pl-PL"/>
              </w:rPr>
              <w:t>3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%, 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0524FB" w:rsidRPr="003155BC" w:rsidRDefault="007B304D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0524FB" w:rsidRPr="003155BC">
              <w:rPr>
                <w:rFonts w:asciiTheme="minorHAnsi" w:hAnsiTheme="minorHAnsi" w:cs="Arial"/>
                <w:lang w:val="pl-PL"/>
              </w:rPr>
              <w:br/>
              <w:t>7</w:t>
            </w:r>
            <w:r w:rsidRPr="003155BC">
              <w:rPr>
                <w:rFonts w:asciiTheme="minorHAnsi" w:hAnsiTheme="minorHAnsi" w:cs="Arial"/>
                <w:lang w:val="pl-PL"/>
              </w:rPr>
              <w:t>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>% – 0 pkt.</w:t>
            </w:r>
          </w:p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bookmarkEnd w:id="0"/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Silnikowy lub elektroniczny, automatyczny (bez ingerencji obsługi) równoczesny obrót przysłony na lampie RTG oraz detektora dla kompensacji obrotu obrazu przy zmianie położenia statywu do pozycji z boku stołu pacjenta (prostopadłej i / lub skośnej do osi wzdłużnej stołu) oraz przy obrocie stołu pacjenta – bez zmiany pola widzenia detektora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26649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E11F3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Silnikowy przesuw detektora – zmiana odległości źródło-obraz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25 cm, podać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E46350" w:rsidRDefault="00522743" w:rsidP="00522743">
            <w:pPr>
              <w:rPr>
                <w:rFonts w:asciiTheme="minorHAnsi" w:hAnsiTheme="minorHAnsi" w:cs="Arial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Możliwość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zmiany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angulacji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ramienia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C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przez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operatora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stojącego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przy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głowie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pacjenta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. </w:t>
            </w:r>
          </w:p>
          <w:p w:rsidR="000524FB" w:rsidRPr="00E46350" w:rsidRDefault="00522743" w:rsidP="00522743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Opisać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sposób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zmiany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angulacji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.</w:t>
            </w:r>
          </w:p>
        </w:tc>
        <w:tc>
          <w:tcPr>
            <w:tcW w:w="1900" w:type="dxa"/>
          </w:tcPr>
          <w:p w:rsidR="000524FB" w:rsidRPr="00E46350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0524FB" w:rsidRPr="00E46350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Tak – 3 pkt.</w:t>
            </w:r>
            <w:r w:rsidRPr="00E46350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2C3702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1 w sali zabiegowej dla 3 monitorów LCD o przekątnej min. 19”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referencyjnego,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 rekonstrukcji 3D,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2 w sali zabiegowej dla 3 monitorów LCD o przekątnej min. 19”, zainstalowane po przeciwnej stronie stołu pacjenta względem zawieszenia nr 1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2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LCD o przekątnej min. 19” i rozdzielczości min. 1,3 megapikseli do prezentacji obrazu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referencyjnego, zainstalowany na zawieszeniu sufitowym nr 2</w:t>
            </w:r>
          </w:p>
        </w:tc>
        <w:tc>
          <w:tcPr>
            <w:tcW w:w="1900" w:type="dxa"/>
          </w:tcPr>
          <w:p w:rsidR="002C3702" w:rsidRPr="003155BC" w:rsidRDefault="001F3AD3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345C0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LCD o przekątnej min. 19” i rozdzielczości min. 1,3 megapikseli do prezentacji obrazu </w:t>
            </w:r>
            <w:r w:rsidR="00D7481E" w:rsidRPr="003155BC">
              <w:rPr>
                <w:rFonts w:asciiTheme="minorHAnsi" w:hAnsiTheme="minorHAnsi" w:cs="Arial"/>
                <w:lang w:val="pl-PL"/>
              </w:rPr>
              <w:t>z zewnętrznych urządzeń (min. 2 źródła w sali zabiegowej i min. 2 źródła w sterowni); wybór źródła sygnału z pulpitu przy stole pacjenta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; dla bezpieczeństwa pacjenta i personelu wymagane jest zapewnienie separacji galwanicznej </w:t>
            </w:r>
            <w:r w:rsidR="00345C0B" w:rsidRPr="003155BC">
              <w:rPr>
                <w:rFonts w:asciiTheme="minorHAnsi" w:hAnsiTheme="minorHAnsi" w:cs="Arial"/>
                <w:lang w:val="pl-PL"/>
              </w:rPr>
              <w:t xml:space="preserve">między </w:t>
            </w:r>
            <w:proofErr w:type="spellStart"/>
            <w:r w:rsidR="00345C0B" w:rsidRPr="003155BC">
              <w:rPr>
                <w:rFonts w:asciiTheme="minorHAnsi" w:hAnsiTheme="minorHAnsi" w:cs="Arial"/>
                <w:lang w:val="pl-PL"/>
              </w:rPr>
              <w:t>angiografem</w:t>
            </w:r>
            <w:proofErr w:type="spellEnd"/>
            <w:r w:rsidR="00345C0B" w:rsidRPr="003155BC">
              <w:rPr>
                <w:rFonts w:asciiTheme="minorHAnsi" w:hAnsiTheme="minorHAnsi" w:cs="Arial"/>
                <w:lang w:val="pl-PL"/>
              </w:rPr>
              <w:t xml:space="preserve"> a urządzeniami zewnętrznymi 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min. 4 </w:t>
            </w:r>
            <w:proofErr w:type="spellStart"/>
            <w:r w:rsidR="001F3AD3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D7481E"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2C3702" w:rsidRPr="003155BC" w:rsidRDefault="001F3AD3" w:rsidP="00640634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  <w:r w:rsidR="00640634" w:rsidRPr="003155BC">
              <w:rPr>
                <w:rFonts w:asciiTheme="minorHAnsi" w:hAnsiTheme="minorHAnsi" w:cs="Arial"/>
                <w:lang w:val="pl-PL"/>
              </w:rPr>
              <w:t xml:space="preserve"> i sposób realizacji wyboru źródła sygnału</w:t>
            </w:r>
          </w:p>
        </w:tc>
        <w:tc>
          <w:tcPr>
            <w:tcW w:w="1900" w:type="dxa"/>
          </w:tcPr>
          <w:p w:rsidR="002C3702" w:rsidRPr="003155BC" w:rsidRDefault="00640634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zintegrowany z pulpitem systemu cyfrowego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Pulpit oddzielny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A363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obrazowy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(live) min. 19” w sterowni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D1406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sali badań</w:t>
            </w:r>
          </w:p>
        </w:tc>
        <w:tc>
          <w:tcPr>
            <w:tcW w:w="1900" w:type="dxa"/>
          </w:tcPr>
          <w:p w:rsidR="002C3702" w:rsidRPr="003155BC" w:rsidRDefault="002C3702" w:rsidP="003238B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Min. 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4</w:t>
            </w:r>
            <w:r w:rsidRPr="003155BC">
              <w:rPr>
                <w:rFonts w:asciiTheme="minorHAnsi" w:hAnsiTheme="minorHAnsi" w:cs="Arial"/>
                <w:lang w:val="pl-PL"/>
              </w:rPr>
              <w:t>00 cd/m²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400 cd/m²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Automatyczne dopasowanie jasności monitorów obrazowych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</w:t>
            </w:r>
            <w:r w:rsidR="00D1406B" w:rsidRPr="003155BC">
              <w:rPr>
                <w:rFonts w:asciiTheme="minorHAnsi" w:hAnsiTheme="minorHAnsi" w:cs="Arial"/>
                <w:lang w:val="pl-PL"/>
              </w:rPr>
              <w:t xml:space="preserve">sali badań i w </w:t>
            </w:r>
            <w:r w:rsidRPr="003155BC">
              <w:rPr>
                <w:rFonts w:asciiTheme="minorHAnsi" w:hAnsiTheme="minorHAnsi" w:cs="Arial"/>
                <w:lang w:val="pl-PL"/>
              </w:rPr>
              <w:t>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B21A53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SYSTEM CYFROWY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E46350" w:rsidRDefault="00522743" w:rsidP="008C7BEF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Pakiet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aplikacji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redukujących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dawkę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specjalizowanych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algorytmów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działających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w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czasie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rzeczywistym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,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poprawiających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jakość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uzyskiwanego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obrazu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umożliwiających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obrazowanie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z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obniżoną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dawką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(CARE+CLEAR,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ClarityIQ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, Dose Rite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lub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równoważne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zależnie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od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nomenklatury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producenta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–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zależnie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od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nomenklatury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producenta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>)</w:t>
            </w:r>
          </w:p>
        </w:tc>
        <w:tc>
          <w:tcPr>
            <w:tcW w:w="1900" w:type="dxa"/>
          </w:tcPr>
          <w:p w:rsidR="00522743" w:rsidRPr="00E46350" w:rsidRDefault="00522743" w:rsidP="008C7BEF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,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podać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nazwę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zaoferowanego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rozwiązania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oraz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opisać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aplikacje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algorytmy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umożliwiające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redukcję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dawki</w:t>
            </w:r>
            <w:proofErr w:type="spellEnd"/>
          </w:p>
        </w:tc>
        <w:tc>
          <w:tcPr>
            <w:tcW w:w="1900" w:type="dxa"/>
          </w:tcPr>
          <w:p w:rsidR="00522743" w:rsidRPr="00E46350" w:rsidRDefault="00522743" w:rsidP="008C7BEF">
            <w:pPr>
              <w:rPr>
                <w:rFonts w:asciiTheme="minorHAnsi" w:hAnsiTheme="minorHAnsi"/>
                <w:i/>
                <w:szCs w:val="22"/>
              </w:rPr>
            </w:pP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Cyfrowa fluoroskopia pulsacyjna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w zakresie min. 4-30 kl./s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E46350" w:rsidRDefault="00522743" w:rsidP="000D7A8C">
            <w:pPr>
              <w:rPr>
                <w:rFonts w:asciiTheme="minorHAnsi" w:hAnsiTheme="minorHAnsi" w:cs="Arial"/>
                <w:i/>
                <w:lang w:val="pl-PL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Cyfrowa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fluoroskopia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pulsacyjna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w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zakresie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min. 1-3 kl./s</w:t>
            </w:r>
          </w:p>
        </w:tc>
        <w:tc>
          <w:tcPr>
            <w:tcW w:w="1900" w:type="dxa"/>
          </w:tcPr>
          <w:p w:rsidR="005A4037" w:rsidRPr="00E46350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5A4037" w:rsidRPr="00E46350" w:rsidRDefault="005A4037" w:rsidP="00D93503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Tak – 2 pkt.</w:t>
            </w:r>
            <w:r w:rsidRPr="00E46350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Fluoroskopia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niskodawkowa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z obniżoną dawką na impuls względem standardowej fluoroskopii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Funkcja LIH (zamrożenie ostatniego obrazu)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nakładania odwróconego obrazu referencyjnego na obraz z prześwietlenia (funkcja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Overlay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Ref lub równoważna)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Zapis fluoroskopii na dysku twardym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maks. czas rejestracji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Wartość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Akwizycja obrazów w trybie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 zakresie min. 0,5-7,5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obr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./s w matrycy min. 1024x1024 i min. 12-bitowej głębi szarości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40A0" w:rsidRPr="003155BC" w:rsidTr="006E11F3">
        <w:tc>
          <w:tcPr>
            <w:tcW w:w="572" w:type="dxa"/>
          </w:tcPr>
          <w:p w:rsidR="006D40A0" w:rsidRPr="003155BC" w:rsidRDefault="006D40A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40A0" w:rsidRPr="003155BC" w:rsidRDefault="006D40A0" w:rsidP="00111111">
            <w:pPr>
              <w:rPr>
                <w:rFonts w:asciiTheme="minorHAnsi" w:eastAsia="Calibr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Protokóły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do obrazowania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z użyciem CO2 jako środka kontrastowego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40A0" w:rsidRPr="003155BC" w:rsidRDefault="006D40A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</w:t>
            </w:r>
            <w:r w:rsidR="00193D34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="00193D34"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i ręczny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 zmiana maski i stopnia przenikania tła anatomicznego w post-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processingu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Ustawianie położenia przysłon prostokątnych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Ustawianie położenia przysłon półprzepuszczalnych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21BF3" w:rsidRPr="003155BC" w:rsidTr="006E11F3">
        <w:tc>
          <w:tcPr>
            <w:tcW w:w="572" w:type="dxa"/>
          </w:tcPr>
          <w:p w:rsidR="00D21BF3" w:rsidRPr="003155BC" w:rsidRDefault="00D21BF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21BF3" w:rsidRPr="00E46350" w:rsidRDefault="00D21BF3" w:rsidP="008C7BEF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Ustawianie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położenia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płyty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stołu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pacjenta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znacznikami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graficznymi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ostatnim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zatrzymanym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obrazie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- 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promieniowania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lub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ruchomość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ramienia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pozwalająca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wykonywanie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wszystkich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badań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(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również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wkłucia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promieniowe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) 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konieczności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ruchu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stołu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.</w:t>
            </w:r>
          </w:p>
        </w:tc>
        <w:tc>
          <w:tcPr>
            <w:tcW w:w="1900" w:type="dxa"/>
          </w:tcPr>
          <w:p w:rsidR="00D21BF3" w:rsidRPr="00E46350" w:rsidRDefault="00D21BF3" w:rsidP="008C7BEF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Podać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: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/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Nie</w:t>
            </w:r>
            <w:proofErr w:type="spellEnd"/>
          </w:p>
        </w:tc>
        <w:tc>
          <w:tcPr>
            <w:tcW w:w="1900" w:type="dxa"/>
          </w:tcPr>
          <w:p w:rsidR="00D21BF3" w:rsidRPr="00E46350" w:rsidRDefault="00D21BF3" w:rsidP="008C7BEF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– 5 pkt.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br/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– 0 pkt.</w:t>
            </w:r>
          </w:p>
        </w:tc>
        <w:tc>
          <w:tcPr>
            <w:tcW w:w="1900" w:type="dxa"/>
          </w:tcPr>
          <w:p w:rsidR="00D21BF3" w:rsidRPr="003155BC" w:rsidRDefault="00D21BF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193D34" w:rsidRPr="003155BC" w:rsidTr="006E11F3">
        <w:tc>
          <w:tcPr>
            <w:tcW w:w="572" w:type="dxa"/>
          </w:tcPr>
          <w:p w:rsidR="00193D34" w:rsidRPr="003155BC" w:rsidRDefault="00193D3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193D34" w:rsidRPr="003155BC" w:rsidRDefault="00193D34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Angiografia peryferyjna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Przesuw krokowy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Bolus Chase – 0 pkt.</w:t>
            </w:r>
          </w:p>
        </w:tc>
        <w:tc>
          <w:tcPr>
            <w:tcW w:w="1900" w:type="dxa"/>
          </w:tcPr>
          <w:p w:rsidR="00193D34" w:rsidRPr="003155BC" w:rsidRDefault="00193D3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37A28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Angiografia rotacyjna w trybach DR i DSA z szybkością </w:t>
            </w:r>
            <w:r w:rsidRPr="003155BC">
              <w:rPr>
                <w:rFonts w:asciiTheme="minorHAnsi" w:hAnsiTheme="minorHAnsi" w:cs="Arial"/>
                <w:lang w:val="pl-PL"/>
              </w:rPr>
              <w:t>min. 40°/s</w:t>
            </w:r>
          </w:p>
        </w:tc>
        <w:tc>
          <w:tcPr>
            <w:tcW w:w="1900" w:type="dxa"/>
          </w:tcPr>
          <w:p w:rsidR="005A4037" w:rsidRPr="003155BC" w:rsidRDefault="00EE26D8" w:rsidP="00B37A2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057996" w:rsidP="00EE26D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3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</w:r>
            <w:r w:rsidR="00EE26D8" w:rsidRPr="003155BC">
              <w:rPr>
                <w:rFonts w:asciiTheme="minorHAnsi" w:hAnsiTheme="minorHAnsi" w:cs="Arial"/>
                <w:lang w:val="pl-PL"/>
              </w:rPr>
              <w:t>40°/s – 0 pkt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>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  <w:t>Pozostałe - proporcjonalnie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Pojemność dysku twardego (bez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lastRenderedPageBreak/>
              <w:t>kompresji) w obrazach w matrycy 1024x1024x12 bitów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Tak, min. 25 000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obrazów,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</w:rPr>
              <w:t xml:space="preserve">Zoom w </w:t>
            </w:r>
            <w:proofErr w:type="spellStart"/>
            <w:r w:rsidRPr="003155BC">
              <w:rPr>
                <w:rFonts w:asciiTheme="minorHAnsi" w:eastAsia="Calibri" w:hAnsiTheme="minorHAnsi" w:cs="Arial"/>
              </w:rPr>
              <w:t>postprocessingu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E77A1B" w:rsidP="000D7A8C">
            <w:pPr>
              <w:snapToGrid w:val="0"/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analizy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naczyń krwionośnych minimum: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automatyczne rozpoznawanie kształtów,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- określanie stopnia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automatyczna i manualna kalibracja,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pomiary odległości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77A1B" w:rsidRPr="003155BC" w:rsidRDefault="00E77A1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D21BF3" w:rsidP="000D7A8C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E77A1B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sterowniczy systemu cyfrowego w sterowni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eastAsia="Calibr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eastAsia="Calibri" w:hAnsiTheme="minorHAnsi" w:cs="Arial"/>
              </w:rPr>
              <w:t xml:space="preserve"> DICOM</w:t>
            </w:r>
            <w:r w:rsidRPr="003155BC">
              <w:rPr>
                <w:rFonts w:asciiTheme="minorHAnsi" w:hAnsiTheme="minorHAnsi" w:cs="Arial"/>
              </w:rPr>
              <w:t xml:space="preserve">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 Commitment,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Query/Retrieve,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Print,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Worklist</w:t>
            </w:r>
            <w:r w:rsidRPr="003155B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wykonywania automatycznej archiwizacji danych obrazowych w standardzie DICOM (na płytach CD-R i DVD oraz zdefiniowanym węźle sieciowym) </w:t>
            </w:r>
            <w:r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hAnsiTheme="minorHAnsi" w:cs="Arial"/>
                <w:lang w:val="pl-PL"/>
              </w:rPr>
              <w:t>w miarę akwizycji kolejnych scen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Czas uzyskania obrazu fluoroskopii po restarcie systemu komputerowego przy zachowaniu wszelkich ruchów stołu i ramienia C. Dla rozwiązań, w których do przeprowadzenia restartu systemu komputerowego wymagany jest równoległy restart generatora, należy podać wspólny czas restartu systemu komputerowego i generatora</w:t>
            </w:r>
          </w:p>
        </w:tc>
        <w:tc>
          <w:tcPr>
            <w:tcW w:w="1900" w:type="dxa"/>
          </w:tcPr>
          <w:p w:rsidR="005A4037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120 s, podać</w:t>
            </w:r>
          </w:p>
        </w:tc>
        <w:tc>
          <w:tcPr>
            <w:tcW w:w="1900" w:type="dxa"/>
          </w:tcPr>
          <w:p w:rsidR="005A4037" w:rsidRPr="003155BC" w:rsidRDefault="00E77A1B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FB68B6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STACJA ROBOCZA DO REKONSTRUKCJI 3D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stacji, zainstalowany w sterowni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Wyprowadzenie sygnału wizyjnego na monitory na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zawieszeniach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nr 1 i 2 w sali zabiegowej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Wyświetlanie / przeglądanie / archiwizacja obrazów zgodnych ze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standardem DICOM, pochodzących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innych urządzeń do diagnostyki obrazowej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DICOM,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>- Storage,</w:t>
            </w:r>
            <w:r w:rsidRPr="003155BC">
              <w:rPr>
                <w:rFonts w:asciiTheme="minorHAnsi" w:hAnsiTheme="minorHAnsi" w:cs="Arial"/>
              </w:rPr>
              <w:br/>
              <w:t>- Storage Commitment,</w:t>
            </w:r>
            <w:r w:rsidRPr="003155BC">
              <w:rPr>
                <w:rFonts w:asciiTheme="minorHAnsi" w:hAnsiTheme="minorHAnsi" w:cs="Arial"/>
              </w:rPr>
              <w:br/>
              <w:t>- Query/Retrieve</w:t>
            </w:r>
            <w:r w:rsidRPr="003155BC">
              <w:rPr>
                <w:rFonts w:asciiTheme="minorHAnsi" w:hAnsiTheme="minorHAnsi" w:cs="Arial"/>
              </w:rPr>
              <w:br/>
              <w:t>- Print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Eksport danych w formatach Windows (obrazy statyczne i dynamiczne)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(CBCT) z danych uzyskanych z akwizycji w szybkiej angiografii rotacyjnej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Prezentacja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obiektów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3D Maximum Intensity Projection (MIP) </w:t>
            </w:r>
            <w:proofErr w:type="spellStart"/>
            <w:r w:rsidRPr="003155BC">
              <w:rPr>
                <w:rFonts w:asciiTheme="minorHAnsi" w:hAnsiTheme="minorHAnsi" w:cs="Arial"/>
              </w:rPr>
              <w:t>i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Multi-Planar Reconstruction (MPR)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obiektów 3D Volume Rendering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Technique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(VRT)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Shaded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Surface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Density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(SSD) z cieniowaniem z możliwością zmiany źródła oświetlenia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Transparency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– prezentacja naczyń zrekonstruowanych z rotacyjnej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wysoko-kontrastowej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formie uwidocznionych krawędzi naczyń z „pustym” środkiem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Dual Volume Display (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Calciview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iDentify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typu równoważnego wg nomenklatury producenta) – różnicowanie na jednym obrazie dwóch obiektów wysokokontrastowych o prawie takiej samej gęstości; prezentacja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niskokontrastowego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obiektu 3D wraz z wysokokontrastowym obiektem 3D na jednym obrazie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z automatyczną korektą położenia obiektu 3D względem nałożonego obrazu 2D z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prześwietlenia, uwzględniającą zmiany położenia statywu, stołu, powiększenia i odległości SID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konturów / obrysu obiektu 3D uzyskanego z rekonstrukcji danych z  angiografii rotacyjnej wraz z zastosowaniem takiego obrazu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Nakładanie (fuzja) obrazów 3D z CT i MR na obraz 2D z prześwietlenia oraz na obraz 3D uzyskany z rekonstrukcji danych z angiografii rotacyjnej – w obu przypadkach w połączeniu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roadmapem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Pomiary objętości na zrekonstruowanym obiekcie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, w tym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fenestrowanych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rozgałęzionych, umożliwiające segmentację aorty z danych 3D, oznaczanie odejść tętnic bocznych i stref lądowania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oraz użycie tych znaczników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3D, dobór optymalnej projekcji do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Automatyczna segmentacja aorty i automatyczne oznaczanie odejść tętnic bocznych, automatyczne oznaczanie sugerowanych stref lądowania i automatyczny dobór optymalnej projekcji do implantacji przez oprogramowanie </w:t>
            </w:r>
            <w:r w:rsidR="005A0B5A" w:rsidRPr="003155BC">
              <w:rPr>
                <w:rFonts w:asciiTheme="minorHAnsi" w:hAnsiTheme="minorHAnsi" w:cs="Arial"/>
                <w:lang w:val="pl-PL"/>
              </w:rPr>
              <w:t>d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>/</w:t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</w:t>
            </w:r>
            <w:r w:rsidR="000D52C5" w:rsidRPr="003155BC">
              <w:rPr>
                <w:rFonts w:asciiTheme="minorHAnsi" w:hAnsiTheme="minorHAnsi" w:cs="Arial"/>
              </w:rPr>
              <w:t>2</w:t>
            </w:r>
            <w:r w:rsidRPr="003155BC">
              <w:rPr>
                <w:rFonts w:asciiTheme="minorHAnsi" w:hAnsiTheme="minorHAnsi" w:cs="Arial"/>
              </w:rPr>
              <w:t>5 pkt.</w:t>
            </w:r>
            <w:r w:rsidRPr="003155BC">
              <w:rPr>
                <w:rFonts w:asciiTheme="minorHAnsi" w:hAnsiTheme="minorHAnsi" w:cs="Arial"/>
              </w:rPr>
              <w:br/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0 pkt.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obróconemu obiektowi 3D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obsługi stacji rekonstrukcji 3D w sterowni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Pulpit obsługi stacji rekonstrukcji 3D w sali zabiegowej, zintegrowany w pulpicie obsługi systemu cyfrowego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umożliwiające obsługę stacji za pośrednictwem sieci komputerowej dla zasięgnięcia drugiej opinii lekarskiej, w tym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dostęp do danych obrazowych i na żądanie przejęcie sterowania stacją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FB68B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WYPOSAŻENIE DODATKOWE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Strzykawka automatyczna zintegrowana z aparatem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FA16EC" w:rsidP="00FA16E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Jednoczęściowa o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>słon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>a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 przed promieniowaniem X na dolne cz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ęści 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ciała w postaci fartucha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 równoważniku min. 0,5 mm Pb 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mocowanego </w:t>
            </w:r>
            <w:r w:rsidR="00E559C5" w:rsidRPr="003155BC">
              <w:rPr>
                <w:rFonts w:asciiTheme="minorHAnsi" w:eastAsia="Calibri" w:hAnsiTheme="minorHAnsi" w:cs="Arial"/>
                <w:lang w:val="pl-PL"/>
              </w:rPr>
              <w:t>na końcu blatu stołu (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od strony statywu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angiografu</w:t>
            </w:r>
            <w:proofErr w:type="spellEnd"/>
            <w:r w:rsidR="00E559C5" w:rsidRPr="003155BC">
              <w:rPr>
                <w:rFonts w:asciiTheme="minorHAnsi" w:eastAsia="Calibri" w:hAnsiTheme="minorHAnsi" w:cs="Arial"/>
                <w:lang w:val="pl-PL"/>
              </w:rPr>
              <w:t>)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 z możliwością owinięcia wokół boków lub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2 </w:t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fartuchy mocowane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po przeciwnych </w:t>
            </w:r>
            <w:r w:rsidR="00E559C5" w:rsidRPr="003155BC">
              <w:rPr>
                <w:rFonts w:asciiTheme="minorHAnsi" w:hAnsiTheme="minorHAnsi" w:cs="Arial"/>
                <w:lang w:val="pl-PL"/>
              </w:rPr>
              <w:t>stronach stołu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645072" w:rsidRPr="003155BC">
              <w:rPr>
                <w:rFonts w:asciiTheme="minorHAnsi" w:hAnsiTheme="minorHAnsi" w:cs="Arial"/>
                <w:lang w:val="pl-PL"/>
              </w:rPr>
              <w:t>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Interkom 2-kierunkowy sterownia-sala badań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UPS dla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angiokardiografu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gwarantujący podtrzymanie pracy wszystkich niezbędnych elementów zestawu angiokardiograficznego dla bezpiecznego zakończenia i zapisania (zapamiętania) badania przez czas min. 5 minut; dla utrzymania ciągłości obrazowania radiologicznego konieczne jest zapewnienie co najmniej fluoroskopii w wymaganym czasie.</w:t>
            </w:r>
          </w:p>
        </w:tc>
        <w:tc>
          <w:tcPr>
            <w:tcW w:w="1900" w:type="dxa"/>
          </w:tcPr>
          <w:p w:rsidR="00D33987" w:rsidRPr="003155BC" w:rsidRDefault="00D3398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min. 40 kVA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POZOSTAŁE WYMAGANIA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6507CB" w:rsidP="006507C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fabrycznie nowy, rok produkcji 2016.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Instrukcje obsługi w jęz. polskim do dostarczonych urządzeń (dostarczone wraz ze sprzętem)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Certyfikaty i dopuszczenia zgodnie z obowiązującym prawem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Szkolenie aplikacyjne pracowników w siedzibie Zamawiającego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5 dni,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Gwarancja interwencji serwisu w ciągu 24h od chwili zgłoszenia awarii w dni robocze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Zdalna diagnostyka systemu z możliwością rejestracji i odczytu on-line rejestru błędów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02B06" w:rsidRPr="003155BC" w:rsidTr="006E11F3">
        <w:tc>
          <w:tcPr>
            <w:tcW w:w="572" w:type="dxa"/>
          </w:tcPr>
          <w:p w:rsidR="00602B06" w:rsidRPr="003155BC" w:rsidRDefault="00602B0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 xml:space="preserve">Zdalne wsparcie aplikacyjne w zakresie obsługi i diagnostyki aparatu, w trakcie której osoba upoważniona do udzielania wsparcia może obserwować zawartość monitora oraz na żądanie operatora </w:t>
            </w:r>
            <w:proofErr w:type="spellStart"/>
            <w:r w:rsidRPr="003155BC">
              <w:rPr>
                <w:rFonts w:asciiTheme="minorHAnsi" w:hAnsiTheme="minorHAnsi" w:cs="Arial"/>
                <w:lang w:val="pl-PL" w:eastAsia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 w:eastAsia="pl-PL"/>
              </w:rPr>
              <w:t xml:space="preserve"> przejąć kontrolę nad interfejsem użytkownika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 xml:space="preserve">Ochrona antywirusowa oprogramowania aparatu, zainstalowana na urządzeniu i </w:t>
            </w:r>
            <w:r w:rsidRPr="003155BC">
              <w:rPr>
                <w:rFonts w:asciiTheme="minorHAnsi" w:hAnsiTheme="minorHAnsi" w:cs="Arial"/>
                <w:lang w:val="pl-PL" w:eastAsia="pl-PL"/>
              </w:rPr>
              <w:lastRenderedPageBreak/>
              <w:t>systematycznie aktualizowana bez udziału użytkownika aparatu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>Okresowe generowanie raportów z wykorzystania klinicznego aparatu na podstawie danych zebranych bez udziału operatora, poprzez oprogramowanie aparatu i przekazywane upoważnionemu użytkownikowi drogą elektroniczną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Okres gwarancji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24 miesiące, podać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F7E81" w:rsidRPr="003155BC" w:rsidTr="006E11F3">
        <w:tc>
          <w:tcPr>
            <w:tcW w:w="572" w:type="dxa"/>
          </w:tcPr>
          <w:p w:rsidR="00AF7E81" w:rsidRPr="003155BC" w:rsidRDefault="00AF7E81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AF7E81" w:rsidRPr="006776B8" w:rsidRDefault="00290264" w:rsidP="00856303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Gwarantowana cena  koszt dwuletniego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, pełnego kontraktu serwisowego w EUR (wartość netto) zawierającego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lampę RTG</w:t>
            </w:r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856303"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tożsamą z oferowaną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oraz wszystkie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inne koszty (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w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tym przeglądy, robociznę oraz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wszystkie części zamienne), możliwego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do zawarcia po upływie 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okresu gwarancyjnego</w:t>
            </w:r>
          </w:p>
        </w:tc>
        <w:tc>
          <w:tcPr>
            <w:tcW w:w="1900" w:type="dxa"/>
          </w:tcPr>
          <w:p w:rsidR="00AF7E81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</w:t>
            </w:r>
          </w:p>
        </w:tc>
        <w:tc>
          <w:tcPr>
            <w:tcW w:w="1900" w:type="dxa"/>
          </w:tcPr>
          <w:p w:rsidR="00AF7E81" w:rsidRPr="003155BC" w:rsidRDefault="00290264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Wart. najmniejsza – </w:t>
            </w:r>
            <w:r w:rsidR="00D96CEA"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AF7E81" w:rsidRPr="003155BC" w:rsidRDefault="00AF7E81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776B8">
              <w:rPr>
                <w:rFonts w:asciiTheme="minorHAnsi" w:hAnsiTheme="minorHAnsi" w:cs="Arial"/>
                <w:lang w:val="pl-PL"/>
              </w:rPr>
              <w:t xml:space="preserve">Gwarantowany, w okresie </w:t>
            </w:r>
            <w:r w:rsidR="00D96CEA">
              <w:rPr>
                <w:rFonts w:asciiTheme="minorHAnsi" w:hAnsiTheme="minorHAnsi" w:cs="Arial"/>
                <w:lang w:val="pl-PL"/>
              </w:rPr>
              <w:t>24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 m-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cy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, koszt zakupu lampy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tożsamej z oferowaną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– podać cenę w EUR (wartość netto)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po upływie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  </w:t>
            </w:r>
            <w:proofErr w:type="spellStart"/>
            <w:r w:rsidRPr="006776B8">
              <w:rPr>
                <w:rFonts w:asciiTheme="minorHAnsi" w:hAnsiTheme="minorHAnsi" w:cs="Arial"/>
              </w:rPr>
              <w:t>gwarancji</w:t>
            </w:r>
            <w:proofErr w:type="spellEnd"/>
            <w:r w:rsidR="00D96CEA">
              <w:rPr>
                <w:rFonts w:asciiTheme="minorHAnsi" w:hAnsiTheme="minorHAnsi" w:cs="Arial"/>
              </w:rPr>
              <w:t xml:space="preserve"> </w:t>
            </w:r>
            <w:r w:rsidRPr="006776B8">
              <w:rPr>
                <w:rFonts w:asciiTheme="minorHAnsi" w:hAnsiTheme="minorHAnsi" w:cs="Arial"/>
              </w:rPr>
              <w:t xml:space="preserve">. </w:t>
            </w:r>
            <w:r w:rsidR="00D96CE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00" w:type="dxa"/>
          </w:tcPr>
          <w:p w:rsidR="006776B8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 podać</w:t>
            </w:r>
          </w:p>
        </w:tc>
        <w:tc>
          <w:tcPr>
            <w:tcW w:w="1900" w:type="dxa"/>
          </w:tcPr>
          <w:p w:rsidR="006776B8" w:rsidRPr="003155BC" w:rsidRDefault="00D96CEA" w:rsidP="006C687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</w:t>
            </w:r>
            <w:r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>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C6870">
              <w:rPr>
                <w:rFonts w:asciiTheme="minorHAnsi" w:hAnsiTheme="minorHAnsi" w:cs="Arial"/>
                <w:lang w:val="pl-PL"/>
              </w:rPr>
              <w:t>Gwarantowany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dwuletni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kontrakt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serwisow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w EUR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(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wartość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netto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)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zawierając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y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przeglądy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możliw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do zawarcia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po 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upływie okresu </w:t>
            </w:r>
            <w:proofErr w:type="spellStart"/>
            <w:r w:rsidR="006C6870" w:rsidRPr="006C6870">
              <w:rPr>
                <w:rFonts w:asciiTheme="minorHAnsi" w:hAnsiTheme="minorHAnsi" w:cs="Arial"/>
                <w:lang w:val="pl-PL"/>
              </w:rPr>
              <w:t>gwarancyji</w:t>
            </w:r>
            <w:proofErr w:type="spellEnd"/>
          </w:p>
        </w:tc>
        <w:tc>
          <w:tcPr>
            <w:tcW w:w="1900" w:type="dxa"/>
          </w:tcPr>
          <w:p w:rsidR="006776B8" w:rsidRPr="003155BC" w:rsidRDefault="001C5B5D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</w:t>
            </w:r>
          </w:p>
        </w:tc>
        <w:tc>
          <w:tcPr>
            <w:tcW w:w="1900" w:type="dxa"/>
          </w:tcPr>
          <w:p w:rsidR="006776B8" w:rsidRPr="003155BC" w:rsidRDefault="00D96CEA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Wart. najmniejsza –60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9EE" w:rsidRPr="003155BC" w:rsidTr="006776B8">
        <w:tc>
          <w:tcPr>
            <w:tcW w:w="572" w:type="dxa"/>
          </w:tcPr>
          <w:p w:rsidR="007149EE" w:rsidRPr="003155BC" w:rsidRDefault="007149E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7149EE" w:rsidRPr="006C6870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r w:rsidRPr="007149EE">
              <w:rPr>
                <w:rFonts w:asciiTheme="minorHAnsi" w:hAnsiTheme="minorHAnsi" w:cs="Arial"/>
                <w:lang w:val="pl-PL"/>
              </w:rPr>
              <w:t xml:space="preserve">Integracja aparatu z systemem szpitalnym  HIS (Firma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Comarch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-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Optimed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>) oraz PACS (Firma - Agfa).</w:t>
            </w:r>
          </w:p>
        </w:tc>
        <w:tc>
          <w:tcPr>
            <w:tcW w:w="1900" w:type="dxa"/>
          </w:tcPr>
          <w:p w:rsidR="007149EE" w:rsidRDefault="007149EE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7149EE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149EE" w:rsidRPr="003155BC" w:rsidRDefault="007149E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Pr="006C6870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Instrukcja – Service Manual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6D6788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 rodzaje przeglądów  i ich częstotliwość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Lista kontrolna czynności wykonywanych w czasie poszczególnych przeglądów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4A363B" w:rsidRDefault="004A363B" w:rsidP="006B6BC6">
      <w:pPr>
        <w:rPr>
          <w:rFonts w:asciiTheme="minorHAnsi" w:hAnsiTheme="minorHAnsi"/>
          <w:b/>
          <w:lang w:val="pl-PL"/>
        </w:rPr>
      </w:pPr>
    </w:p>
    <w:p w:rsidR="003155BC" w:rsidRPr="001C5B5D" w:rsidRDefault="003155BC" w:rsidP="006B6BC6">
      <w:pPr>
        <w:rPr>
          <w:rFonts w:asciiTheme="minorHAnsi" w:hAnsiTheme="minorHAnsi"/>
          <w:b/>
          <w:lang w:val="pl-PL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  <w:b/>
        </w:rPr>
      </w:pPr>
      <w:r w:rsidRPr="001C5B5D">
        <w:rPr>
          <w:rFonts w:asciiTheme="minorHAnsi" w:hAnsiTheme="minorHAnsi"/>
          <w:b/>
        </w:rPr>
        <w:t xml:space="preserve">Oświadczamy, że w/w oferowany przedmiot zamówienia jest kompletny i będzie gotowy do użytkowania bez żadnych dodatkowych zakupów i inwestycji. Nie spełnienie wymaganych parametrów i warunków spowoduje odrzucenie oferty. 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</w:rPr>
        <w:t>Na wezwanie  należy przesłać firmowe materiały i informacje z parametrami technicznymi (w języku polskim) w których winny być potwierdzone informacje spełnia</w:t>
      </w:r>
      <w:r w:rsidR="006D6788">
        <w:rPr>
          <w:rFonts w:asciiTheme="minorHAnsi" w:hAnsiTheme="minorHAnsi"/>
        </w:rPr>
        <w:t xml:space="preserve">jące wymagane powyżej parametry oraz dokumenty </w:t>
      </w:r>
      <w:r w:rsidR="00825F8E">
        <w:rPr>
          <w:rFonts w:asciiTheme="minorHAnsi" w:hAnsiTheme="minorHAnsi"/>
        </w:rPr>
        <w:t xml:space="preserve">z </w:t>
      </w:r>
      <w:r w:rsidR="00825F8E">
        <w:rPr>
          <w:rFonts w:asciiTheme="minorHAnsi" w:hAnsiTheme="minorHAnsi" w:cs="Arial"/>
          <w:b/>
        </w:rPr>
        <w:t>punktów 143, 15</w:t>
      </w:r>
      <w:r w:rsidR="007149EE">
        <w:rPr>
          <w:rFonts w:asciiTheme="minorHAnsi" w:hAnsiTheme="minorHAnsi" w:cs="Arial"/>
          <w:b/>
        </w:rPr>
        <w:t>5</w:t>
      </w:r>
      <w:r w:rsidR="00825F8E">
        <w:rPr>
          <w:rFonts w:asciiTheme="minorHAnsi" w:hAnsiTheme="minorHAnsi" w:cs="Arial"/>
          <w:b/>
        </w:rPr>
        <w:t>-15</w:t>
      </w:r>
      <w:r w:rsidR="007149EE">
        <w:rPr>
          <w:rFonts w:asciiTheme="minorHAnsi" w:hAnsiTheme="minorHAnsi" w:cs="Arial"/>
          <w:b/>
        </w:rPr>
        <w:t>7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  <w:b/>
          <w:i/>
        </w:rPr>
        <w:t xml:space="preserve"> Na załączonych materiałach Wykonawca powinien zaznaczyć fragmenty tekstu potwierdzający spełnienie określonego wymogu. Obok należy wpisać numer wymogu ( pozycja z tabeli powyżej , w której Zamawiający opisał wymóg ).</w:t>
      </w:r>
      <w:r w:rsidRPr="001C5B5D">
        <w:rPr>
          <w:rFonts w:asciiTheme="minorHAnsi" w:hAnsiTheme="minorHAnsi"/>
        </w:rPr>
        <w:t xml:space="preserve"> 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jc w:val="right"/>
        <w:rPr>
          <w:rFonts w:asciiTheme="minorHAnsi" w:hAnsiTheme="minorHAnsi"/>
        </w:rPr>
      </w:pPr>
      <w:proofErr w:type="spellStart"/>
      <w:r w:rsidRPr="001C5B5D">
        <w:rPr>
          <w:rFonts w:asciiTheme="minorHAnsi" w:hAnsiTheme="minorHAnsi"/>
        </w:rPr>
        <w:t>Podpis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i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pieczęć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osoby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uprawnionej</w:t>
      </w:r>
      <w:proofErr w:type="spellEnd"/>
    </w:p>
    <w:p w:rsidR="003155BC" w:rsidRPr="003155BC" w:rsidRDefault="003155BC" w:rsidP="006B6BC6">
      <w:pPr>
        <w:rPr>
          <w:rFonts w:asciiTheme="minorHAnsi" w:hAnsiTheme="minorHAnsi"/>
          <w:b/>
          <w:lang w:val="pl-PL"/>
        </w:rPr>
      </w:pPr>
    </w:p>
    <w:sectPr w:rsidR="003155BC" w:rsidRPr="003155BC" w:rsidSect="0031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18" w:rsidRDefault="00E53618" w:rsidP="00640634">
      <w:pPr>
        <w:spacing w:after="0" w:line="240" w:lineRule="auto"/>
      </w:pPr>
      <w:r>
        <w:separator/>
      </w:r>
    </w:p>
  </w:endnote>
  <w:endnote w:type="continuationSeparator" w:id="0">
    <w:p w:rsidR="00E53618" w:rsidRDefault="00E53618" w:rsidP="0064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18" w:rsidRDefault="00E53618" w:rsidP="00640634">
      <w:pPr>
        <w:spacing w:after="0" w:line="240" w:lineRule="auto"/>
      </w:pPr>
      <w:r>
        <w:separator/>
      </w:r>
    </w:p>
  </w:footnote>
  <w:footnote w:type="continuationSeparator" w:id="0">
    <w:p w:rsidR="00E53618" w:rsidRDefault="00E53618" w:rsidP="0064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A" w:rsidRDefault="006A3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3422"/>
    <w:multiLevelType w:val="hybridMultilevel"/>
    <w:tmpl w:val="6AE8D5A8"/>
    <w:lvl w:ilvl="0" w:tplc="429E0928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6"/>
    <w:rsid w:val="00000902"/>
    <w:rsid w:val="00001351"/>
    <w:rsid w:val="000347EC"/>
    <w:rsid w:val="0004414C"/>
    <w:rsid w:val="000524FB"/>
    <w:rsid w:val="00054265"/>
    <w:rsid w:val="00057996"/>
    <w:rsid w:val="00065B1B"/>
    <w:rsid w:val="000B4ACA"/>
    <w:rsid w:val="000B778D"/>
    <w:rsid w:val="000C0BC0"/>
    <w:rsid w:val="000D52C5"/>
    <w:rsid w:val="000D7A8C"/>
    <w:rsid w:val="00111111"/>
    <w:rsid w:val="00184C3A"/>
    <w:rsid w:val="0019231D"/>
    <w:rsid w:val="00193D34"/>
    <w:rsid w:val="001C5B5D"/>
    <w:rsid w:val="001F3AD3"/>
    <w:rsid w:val="00202187"/>
    <w:rsid w:val="00266490"/>
    <w:rsid w:val="002779C2"/>
    <w:rsid w:val="00282CF6"/>
    <w:rsid w:val="00290264"/>
    <w:rsid w:val="002952B5"/>
    <w:rsid w:val="002A44F0"/>
    <w:rsid w:val="002B149C"/>
    <w:rsid w:val="002C3702"/>
    <w:rsid w:val="002D156A"/>
    <w:rsid w:val="002E6C9B"/>
    <w:rsid w:val="002F0417"/>
    <w:rsid w:val="0031524F"/>
    <w:rsid w:val="003155BC"/>
    <w:rsid w:val="003238BB"/>
    <w:rsid w:val="00341900"/>
    <w:rsid w:val="003425D4"/>
    <w:rsid w:val="00345C0B"/>
    <w:rsid w:val="00390538"/>
    <w:rsid w:val="003B4D3C"/>
    <w:rsid w:val="00410094"/>
    <w:rsid w:val="00426A6D"/>
    <w:rsid w:val="00447106"/>
    <w:rsid w:val="00464AE4"/>
    <w:rsid w:val="00484945"/>
    <w:rsid w:val="004A363B"/>
    <w:rsid w:val="004C1B7A"/>
    <w:rsid w:val="00522743"/>
    <w:rsid w:val="00544079"/>
    <w:rsid w:val="005A0B5A"/>
    <w:rsid w:val="005A4037"/>
    <w:rsid w:val="005C2F20"/>
    <w:rsid w:val="005F5E4A"/>
    <w:rsid w:val="00602B06"/>
    <w:rsid w:val="00632D5B"/>
    <w:rsid w:val="00640634"/>
    <w:rsid w:val="00645072"/>
    <w:rsid w:val="006507CB"/>
    <w:rsid w:val="0067301B"/>
    <w:rsid w:val="006751CF"/>
    <w:rsid w:val="006776B8"/>
    <w:rsid w:val="006810D7"/>
    <w:rsid w:val="00694D7E"/>
    <w:rsid w:val="00696FCE"/>
    <w:rsid w:val="006A314A"/>
    <w:rsid w:val="006B6BC6"/>
    <w:rsid w:val="006C6870"/>
    <w:rsid w:val="006D11EA"/>
    <w:rsid w:val="006D3FE3"/>
    <w:rsid w:val="006D40A0"/>
    <w:rsid w:val="006D6788"/>
    <w:rsid w:val="006E11F3"/>
    <w:rsid w:val="00700046"/>
    <w:rsid w:val="00700C76"/>
    <w:rsid w:val="007021D6"/>
    <w:rsid w:val="007149EE"/>
    <w:rsid w:val="00751E80"/>
    <w:rsid w:val="00753F45"/>
    <w:rsid w:val="00754579"/>
    <w:rsid w:val="007554D5"/>
    <w:rsid w:val="00786D03"/>
    <w:rsid w:val="00792D64"/>
    <w:rsid w:val="007A55CC"/>
    <w:rsid w:val="007B304D"/>
    <w:rsid w:val="007E59CC"/>
    <w:rsid w:val="008137FF"/>
    <w:rsid w:val="00815258"/>
    <w:rsid w:val="00825F8E"/>
    <w:rsid w:val="00856303"/>
    <w:rsid w:val="008728A7"/>
    <w:rsid w:val="008B69FE"/>
    <w:rsid w:val="0093664A"/>
    <w:rsid w:val="00972C13"/>
    <w:rsid w:val="0098414D"/>
    <w:rsid w:val="0099325F"/>
    <w:rsid w:val="009A05CB"/>
    <w:rsid w:val="009B20A4"/>
    <w:rsid w:val="009B35C0"/>
    <w:rsid w:val="009D071B"/>
    <w:rsid w:val="009E4A8D"/>
    <w:rsid w:val="009E5A14"/>
    <w:rsid w:val="00A1339B"/>
    <w:rsid w:val="00A21A03"/>
    <w:rsid w:val="00A46BA1"/>
    <w:rsid w:val="00AF7E81"/>
    <w:rsid w:val="00B21A53"/>
    <w:rsid w:val="00B36DFA"/>
    <w:rsid w:val="00B37A28"/>
    <w:rsid w:val="00B736EA"/>
    <w:rsid w:val="00BD06C7"/>
    <w:rsid w:val="00C73A70"/>
    <w:rsid w:val="00C96E82"/>
    <w:rsid w:val="00CA1A8B"/>
    <w:rsid w:val="00CC757A"/>
    <w:rsid w:val="00CD0E26"/>
    <w:rsid w:val="00CF2F90"/>
    <w:rsid w:val="00CF3E2B"/>
    <w:rsid w:val="00D01A50"/>
    <w:rsid w:val="00D1406B"/>
    <w:rsid w:val="00D21BF3"/>
    <w:rsid w:val="00D33987"/>
    <w:rsid w:val="00D45564"/>
    <w:rsid w:val="00D709B7"/>
    <w:rsid w:val="00D7481E"/>
    <w:rsid w:val="00D862C0"/>
    <w:rsid w:val="00D93503"/>
    <w:rsid w:val="00D96CEA"/>
    <w:rsid w:val="00D9728F"/>
    <w:rsid w:val="00DB2937"/>
    <w:rsid w:val="00DB6934"/>
    <w:rsid w:val="00DD3F4B"/>
    <w:rsid w:val="00E07183"/>
    <w:rsid w:val="00E07B34"/>
    <w:rsid w:val="00E144DE"/>
    <w:rsid w:val="00E3307C"/>
    <w:rsid w:val="00E46350"/>
    <w:rsid w:val="00E53618"/>
    <w:rsid w:val="00E54558"/>
    <w:rsid w:val="00E559C5"/>
    <w:rsid w:val="00E77A1B"/>
    <w:rsid w:val="00E843AA"/>
    <w:rsid w:val="00E8637B"/>
    <w:rsid w:val="00EE26D8"/>
    <w:rsid w:val="00EF73D6"/>
    <w:rsid w:val="00F10093"/>
    <w:rsid w:val="00F128DC"/>
    <w:rsid w:val="00F636D7"/>
    <w:rsid w:val="00F94FB7"/>
    <w:rsid w:val="00FA16EC"/>
    <w:rsid w:val="00FB68B6"/>
    <w:rsid w:val="00FC6CAD"/>
    <w:rsid w:val="00FD658B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2016-08-16T19:39:00Z</dcterms:created>
  <dcterms:modified xsi:type="dcterms:W3CDTF">2016-09-12T11:42:00Z</dcterms:modified>
</cp:coreProperties>
</file>