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F57D25">
        <w:rPr>
          <w:rFonts w:ascii="Arial" w:hAnsi="Arial" w:cs="Arial"/>
          <w:sz w:val="20"/>
          <w:szCs w:val="20"/>
          <w:lang w:val="pl-PL"/>
        </w:rPr>
        <w:t>30</w:t>
      </w:r>
      <w:r w:rsidR="00B30612">
        <w:rPr>
          <w:rFonts w:ascii="Arial" w:hAnsi="Arial" w:cs="Arial"/>
          <w:sz w:val="20"/>
          <w:szCs w:val="20"/>
          <w:lang w:val="pl-PL"/>
        </w:rPr>
        <w:t>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33657E">
        <w:rPr>
          <w:rFonts w:ascii="Arial" w:hAnsi="Arial" w:cs="Arial"/>
          <w:sz w:val="20"/>
          <w:szCs w:val="20"/>
          <w:lang w:val="pl-PL"/>
        </w:rPr>
        <w:t>Końskie 2018.09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E00ED6">
        <w:rPr>
          <w:rFonts w:ascii="Arial" w:hAnsi="Arial" w:cs="Arial"/>
          <w:sz w:val="20"/>
          <w:szCs w:val="20"/>
          <w:lang w:val="pl-PL"/>
        </w:rPr>
        <w:t>25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F57D2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6D30FA">
              <w:rPr>
                <w:rFonts w:ascii="Arial" w:hAnsi="Arial" w:cs="Arial"/>
                <w:sz w:val="22"/>
                <w:szCs w:val="22"/>
              </w:rPr>
              <w:t>waniu ogłoszonym w BZP nr</w:t>
            </w:r>
            <w:r w:rsidR="00F57D25">
              <w:rPr>
                <w:rFonts w:ascii="Arial" w:hAnsi="Arial" w:cs="Arial"/>
                <w:sz w:val="22"/>
                <w:szCs w:val="22"/>
              </w:rPr>
              <w:t xml:space="preserve"> 617716 </w:t>
            </w:r>
            <w:r w:rsidR="00B30612">
              <w:rPr>
                <w:rFonts w:ascii="Arial" w:hAnsi="Arial" w:cs="Arial"/>
                <w:sz w:val="22"/>
                <w:szCs w:val="22"/>
              </w:rPr>
              <w:t>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7D25">
              <w:rPr>
                <w:rFonts w:ascii="Arial" w:hAnsi="Arial" w:cs="Arial"/>
                <w:sz w:val="22"/>
                <w:szCs w:val="22"/>
              </w:rPr>
              <w:t>z datą zamieszczenia 17.09</w:t>
            </w:r>
            <w:r w:rsidR="00B30612">
              <w:rPr>
                <w:rFonts w:ascii="Arial" w:hAnsi="Arial" w:cs="Arial"/>
                <w:sz w:val="22"/>
                <w:szCs w:val="22"/>
              </w:rPr>
              <w:t>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F57D25">
        <w:rPr>
          <w:rFonts w:ascii="Arial" w:hAnsi="Arial" w:cs="Arial"/>
          <w:b/>
          <w:bCs/>
          <w:sz w:val="22"/>
          <w:szCs w:val="22"/>
        </w:rPr>
        <w:t>leków różnych wg zad.</w:t>
      </w:r>
      <w:r w:rsidR="006D30FA">
        <w:rPr>
          <w:rFonts w:ascii="Arial" w:hAnsi="Arial" w:cs="Arial"/>
          <w:b/>
          <w:bCs/>
          <w:sz w:val="22"/>
          <w:szCs w:val="22"/>
        </w:rPr>
        <w:t xml:space="preserve"> nr 1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F57D2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30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="00F57D2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36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E00ED6">
        <w:rPr>
          <w:rFonts w:ascii="Arial" w:hAnsi="Arial" w:cs="Arial"/>
          <w:sz w:val="22"/>
          <w:szCs w:val="22"/>
        </w:rPr>
        <w:t>informuje, że wpłynęło pytanie</w:t>
      </w:r>
      <w:r w:rsidR="00C3372E">
        <w:rPr>
          <w:rFonts w:ascii="Arial" w:hAnsi="Arial" w:cs="Arial"/>
          <w:sz w:val="22"/>
          <w:szCs w:val="22"/>
        </w:rPr>
        <w:t xml:space="preserve">, na </w:t>
      </w:r>
      <w:r w:rsidR="00E00ED6">
        <w:rPr>
          <w:rFonts w:ascii="Arial" w:hAnsi="Arial" w:cs="Arial"/>
          <w:sz w:val="22"/>
          <w:szCs w:val="22"/>
        </w:rPr>
        <w:t>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E00ED6" w:rsidRDefault="00E00ED6" w:rsidP="00E00ED6">
      <w:pPr>
        <w:contextualSpacing/>
        <w:jc w:val="both"/>
        <w:rPr>
          <w:rFonts w:ascii="Arial" w:hAnsi="Arial" w:cs="Arial"/>
          <w:b/>
          <w:bCs/>
        </w:rPr>
      </w:pPr>
      <w:r w:rsidRPr="00AB0DE4">
        <w:rPr>
          <w:rFonts w:ascii="Arial" w:hAnsi="Arial" w:cs="Arial"/>
          <w:b/>
          <w:bCs/>
        </w:rPr>
        <w:t>Pytanie</w:t>
      </w:r>
      <w:r>
        <w:rPr>
          <w:rFonts w:ascii="Arial" w:hAnsi="Arial" w:cs="Arial"/>
          <w:b/>
          <w:bCs/>
        </w:rPr>
        <w:t xml:space="preserve"> </w:t>
      </w:r>
      <w:r w:rsidRPr="00AB0DE4">
        <w:rPr>
          <w:rFonts w:ascii="Arial" w:hAnsi="Arial" w:cs="Arial"/>
          <w:b/>
          <w:bCs/>
        </w:rPr>
        <w:t>1 dotyczy pakietu nr 1 pozycji 18</w:t>
      </w:r>
    </w:p>
    <w:p w:rsidR="00E00ED6" w:rsidRPr="00AB0DE4" w:rsidRDefault="00E00ED6" w:rsidP="00E00ED6">
      <w:pPr>
        <w:contextualSpacing/>
        <w:jc w:val="both"/>
        <w:rPr>
          <w:rFonts w:ascii="Arial" w:hAnsi="Arial" w:cs="Arial"/>
          <w:b/>
          <w:bCs/>
        </w:rPr>
      </w:pPr>
    </w:p>
    <w:p w:rsidR="00E00ED6" w:rsidRDefault="00E00ED6" w:rsidP="00E00ED6">
      <w:pPr>
        <w:jc w:val="both"/>
        <w:rPr>
          <w:color w:val="000000"/>
          <w:lang w:eastAsia="pl-PL"/>
        </w:rPr>
      </w:pPr>
      <w:r w:rsidRPr="00AB0DE4">
        <w:rPr>
          <w:color w:val="000000"/>
          <w:lang w:eastAsia="pl-PL"/>
        </w:rPr>
        <w:t>Czy Zamawiający</w:t>
      </w:r>
      <w:r>
        <w:rPr>
          <w:color w:val="000000"/>
          <w:lang w:eastAsia="pl-PL"/>
        </w:rPr>
        <w:t xml:space="preserve"> prosząc o dietę Nutrison Advanced Protison</w:t>
      </w:r>
      <w:r w:rsidRPr="00AB0DE4">
        <w:rPr>
          <w:color w:val="000000"/>
          <w:lang w:eastAsia="pl-PL"/>
        </w:rPr>
        <w:t xml:space="preserve"> ma na myśli dietę z kompozycją 6 rodzajów błonnika (49%- frakcje rozpuszczalne, 51%- frakcje nierozpuszczalne)? W składzie diety dojelitowej powinna znajdować się mieszanina różnych błonników, w tym probiotyk, np. inulina. Błonnik rozpuszczalny (β-glukany, pektyny, gumy (np. guma guar), śluzy roślinne, fruktooligosacharydy, niektóre hemicelulozy) potrzebny jest dla mikroflory jelita grubego (pożywka dla bakterii, synteza krótkołańcuchowych kw. tł), zwalnia czas pasażu (jest skuteczny w leczeniu biegunki), powoduje zwolnienie wchłaniania glukozy, poprawia konsystencję masy kałowej i zapobiega translokacji bakteryjnej (Green, 2001). Błonnik nierozpuszczalny (skrobia oporna, celuloza, niektóre pektyny, niektóre hemicelulozy, ligniny) zwiększa objętość treści pokarmowej w jelicie cienkim, pobudza ukrwienie jelit, przez mechaniczne drażnienie ścian jelita grubego pobudza jego perystaltykę, chroni przed uchyłkowatością jelit, wpływa na wydzielanie hormonów przewodu pokarmowego (np. gastryny).</w:t>
      </w:r>
    </w:p>
    <w:p w:rsidR="00E00ED6" w:rsidRPr="00E00ED6" w:rsidRDefault="00E00ED6" w:rsidP="00E00ED6">
      <w:pPr>
        <w:jc w:val="both"/>
        <w:rPr>
          <w:b/>
          <w:color w:val="000000"/>
          <w:lang w:eastAsia="pl-PL"/>
        </w:rPr>
      </w:pPr>
      <w:r w:rsidRPr="00E00ED6">
        <w:rPr>
          <w:b/>
          <w:color w:val="000000"/>
          <w:lang w:eastAsia="pl-PL"/>
        </w:rPr>
        <w:t>Odp. Pyt. 1.</w:t>
      </w:r>
      <w:r w:rsidR="00552265">
        <w:rPr>
          <w:b/>
          <w:color w:val="000000"/>
          <w:lang w:eastAsia="pl-PL"/>
        </w:rPr>
        <w:t xml:space="preserve"> Zgodnie z zapisami SIWZ.</w:t>
      </w:r>
      <w:bookmarkStart w:id="0" w:name="_GoBack"/>
      <w:bookmarkEnd w:id="0"/>
    </w:p>
    <w:p w:rsidR="00B6405C" w:rsidRPr="00B6405C" w:rsidRDefault="00B6405C" w:rsidP="00B6405C">
      <w:pPr>
        <w:rPr>
          <w:lang w:val="pl-PL" w:eastAsia="en-US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00C"/>
    <w:multiLevelType w:val="hybridMultilevel"/>
    <w:tmpl w:val="6406918C"/>
    <w:lvl w:ilvl="0" w:tplc="20027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22"/>
  </w:num>
  <w:num w:numId="5">
    <w:abstractNumId w:val="19"/>
  </w:num>
  <w:num w:numId="6">
    <w:abstractNumId w:val="16"/>
  </w:num>
  <w:num w:numId="7">
    <w:abstractNumId w:val="7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10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72FC2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834EA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52265"/>
    <w:rsid w:val="00561615"/>
    <w:rsid w:val="00565DE5"/>
    <w:rsid w:val="00584F76"/>
    <w:rsid w:val="005A44D8"/>
    <w:rsid w:val="0060451E"/>
    <w:rsid w:val="006260D5"/>
    <w:rsid w:val="0065315B"/>
    <w:rsid w:val="00674E0F"/>
    <w:rsid w:val="006B0D42"/>
    <w:rsid w:val="006B5168"/>
    <w:rsid w:val="006D0116"/>
    <w:rsid w:val="006D30FA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6405C"/>
    <w:rsid w:val="00B75DA3"/>
    <w:rsid w:val="00B85F27"/>
    <w:rsid w:val="00B943C4"/>
    <w:rsid w:val="00B97424"/>
    <w:rsid w:val="00BA4C7D"/>
    <w:rsid w:val="00BA560F"/>
    <w:rsid w:val="00BE3123"/>
    <w:rsid w:val="00BF244A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7234F"/>
    <w:rsid w:val="00DA66E5"/>
    <w:rsid w:val="00DC3199"/>
    <w:rsid w:val="00DD4046"/>
    <w:rsid w:val="00DD511C"/>
    <w:rsid w:val="00DF7E62"/>
    <w:rsid w:val="00E00ED6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C335F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2018-09-24T06:38:00Z</cp:lastPrinted>
  <dcterms:created xsi:type="dcterms:W3CDTF">2018-09-25T05:43:00Z</dcterms:created>
  <dcterms:modified xsi:type="dcterms:W3CDTF">2018-09-25T07:14:00Z</dcterms:modified>
</cp:coreProperties>
</file>