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4D" w:rsidRPr="002931D0" w:rsidRDefault="00EB44C1" w:rsidP="008A63E3">
      <w:pPr>
        <w:autoSpaceDE w:val="0"/>
        <w:autoSpaceDN w:val="0"/>
        <w:adjustRightInd w:val="0"/>
        <w:rPr>
          <w:rFonts w:ascii="Arial" w:hAnsi="Arial" w:cs="Arial"/>
          <w:bCs/>
          <w:iCs/>
          <w:sz w:val="22"/>
          <w:szCs w:val="22"/>
          <w:lang w:val="pl-PL"/>
        </w:rPr>
      </w:pPr>
      <w:proofErr w:type="spellStart"/>
      <w:r w:rsidRPr="002931D0">
        <w:rPr>
          <w:rFonts w:ascii="Arial" w:hAnsi="Arial" w:cs="Arial"/>
          <w:bCs/>
          <w:iCs/>
          <w:sz w:val="22"/>
          <w:szCs w:val="22"/>
          <w:lang w:val="pl-PL"/>
        </w:rPr>
        <w:t>DSUiZP</w:t>
      </w:r>
      <w:proofErr w:type="spellEnd"/>
      <w:r w:rsidRPr="002931D0">
        <w:rPr>
          <w:rFonts w:ascii="Arial" w:hAnsi="Arial" w:cs="Arial"/>
          <w:bCs/>
          <w:iCs/>
          <w:sz w:val="22"/>
          <w:szCs w:val="22"/>
          <w:lang w:val="pl-PL"/>
        </w:rPr>
        <w:t xml:space="preserve"> 252/MS/24/2016r</w:t>
      </w:r>
      <w:r w:rsidRPr="002931D0">
        <w:rPr>
          <w:rFonts w:ascii="Arial" w:hAnsi="Arial" w:cs="Arial"/>
          <w:bCs/>
          <w:iCs/>
          <w:sz w:val="22"/>
          <w:szCs w:val="22"/>
          <w:lang w:val="pl-PL"/>
        </w:rPr>
        <w:tab/>
      </w:r>
      <w:r w:rsidRPr="002931D0">
        <w:rPr>
          <w:rFonts w:ascii="Arial" w:hAnsi="Arial" w:cs="Arial"/>
          <w:bCs/>
          <w:iCs/>
          <w:sz w:val="22"/>
          <w:szCs w:val="22"/>
          <w:lang w:val="pl-PL"/>
        </w:rPr>
        <w:tab/>
      </w:r>
      <w:r w:rsidRPr="002931D0">
        <w:rPr>
          <w:rFonts w:ascii="Arial" w:hAnsi="Arial" w:cs="Arial"/>
          <w:bCs/>
          <w:iCs/>
          <w:sz w:val="22"/>
          <w:szCs w:val="22"/>
          <w:lang w:val="pl-PL"/>
        </w:rPr>
        <w:tab/>
      </w:r>
      <w:r w:rsidRPr="002931D0">
        <w:rPr>
          <w:rFonts w:ascii="Arial" w:hAnsi="Arial" w:cs="Arial"/>
          <w:bCs/>
          <w:iCs/>
          <w:sz w:val="22"/>
          <w:szCs w:val="22"/>
          <w:lang w:val="pl-PL"/>
        </w:rPr>
        <w:tab/>
      </w:r>
      <w:r w:rsidRPr="002931D0">
        <w:rPr>
          <w:rFonts w:ascii="Arial" w:hAnsi="Arial" w:cs="Arial"/>
          <w:bCs/>
          <w:iCs/>
          <w:sz w:val="22"/>
          <w:szCs w:val="22"/>
          <w:lang w:val="pl-PL"/>
        </w:rPr>
        <w:tab/>
      </w:r>
      <w:r w:rsidR="005D672E">
        <w:rPr>
          <w:rFonts w:ascii="Arial" w:hAnsi="Arial" w:cs="Arial"/>
          <w:bCs/>
          <w:iCs/>
          <w:sz w:val="22"/>
          <w:szCs w:val="22"/>
          <w:lang w:val="pl-PL"/>
        </w:rPr>
        <w:tab/>
      </w:r>
      <w:r w:rsidRPr="002931D0">
        <w:rPr>
          <w:rFonts w:ascii="Arial" w:hAnsi="Arial" w:cs="Arial"/>
          <w:bCs/>
          <w:iCs/>
          <w:sz w:val="22"/>
          <w:szCs w:val="22"/>
          <w:lang w:val="pl-PL"/>
        </w:rPr>
        <w:tab/>
        <w:t>Końskie 2016.11</w:t>
      </w:r>
      <w:r w:rsidR="00EF774D" w:rsidRPr="002931D0">
        <w:rPr>
          <w:rFonts w:ascii="Arial" w:hAnsi="Arial" w:cs="Arial"/>
          <w:bCs/>
          <w:iCs/>
          <w:sz w:val="22"/>
          <w:szCs w:val="22"/>
          <w:lang w:val="pl-PL"/>
        </w:rPr>
        <w:t>.</w:t>
      </w:r>
      <w:r w:rsidR="005D672E">
        <w:rPr>
          <w:rFonts w:ascii="Arial" w:hAnsi="Arial" w:cs="Arial"/>
          <w:bCs/>
          <w:iCs/>
          <w:sz w:val="22"/>
          <w:szCs w:val="22"/>
          <w:lang w:val="pl-PL"/>
        </w:rPr>
        <w:t>24</w:t>
      </w:r>
      <w:r w:rsidR="00EF774D" w:rsidRPr="002931D0">
        <w:rPr>
          <w:rFonts w:ascii="Arial" w:hAnsi="Arial" w:cs="Arial"/>
          <w:bCs/>
          <w:iCs/>
          <w:sz w:val="22"/>
          <w:szCs w:val="22"/>
          <w:lang w:val="pl-PL"/>
        </w:rPr>
        <w:t xml:space="preserve">  </w:t>
      </w:r>
    </w:p>
    <w:p w:rsidR="00EF774D" w:rsidRPr="002931D0" w:rsidRDefault="00EF774D" w:rsidP="008A63E3">
      <w:pPr>
        <w:autoSpaceDE w:val="0"/>
        <w:autoSpaceDN w:val="0"/>
        <w:adjustRightInd w:val="0"/>
        <w:rPr>
          <w:rFonts w:ascii="Arial" w:hAnsi="Arial" w:cs="Arial"/>
          <w:b/>
          <w:bCs/>
          <w:iCs/>
          <w:sz w:val="22"/>
          <w:szCs w:val="22"/>
          <w:lang w:val="pl-PL"/>
        </w:rPr>
      </w:pPr>
    </w:p>
    <w:tbl>
      <w:tblPr>
        <w:tblW w:w="480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tblGrid>
      <w:tr w:rsidR="008867A3" w:rsidRPr="002931D0" w:rsidTr="000D2D03">
        <w:trPr>
          <w:trHeight w:val="1133"/>
        </w:trPr>
        <w:tc>
          <w:tcPr>
            <w:tcW w:w="4806" w:type="dxa"/>
            <w:tcBorders>
              <w:top w:val="single" w:sz="4" w:space="0" w:color="auto"/>
              <w:left w:val="single" w:sz="4" w:space="0" w:color="auto"/>
              <w:bottom w:val="single" w:sz="4" w:space="0" w:color="auto"/>
              <w:right w:val="single" w:sz="4" w:space="0" w:color="auto"/>
            </w:tcBorders>
            <w:shd w:val="clear" w:color="auto" w:fill="auto"/>
          </w:tcPr>
          <w:p w:rsidR="008867A3" w:rsidRPr="002931D0" w:rsidRDefault="008867A3" w:rsidP="008867A3">
            <w:pPr>
              <w:tabs>
                <w:tab w:val="left" w:pos="284"/>
              </w:tabs>
              <w:ind w:right="-1"/>
              <w:jc w:val="center"/>
              <w:rPr>
                <w:rFonts w:ascii="Arial" w:hAnsi="Arial" w:cs="Arial"/>
                <w:b/>
                <w:bCs/>
                <w:sz w:val="22"/>
                <w:szCs w:val="22"/>
              </w:rPr>
            </w:pPr>
            <w:r w:rsidRPr="002931D0">
              <w:rPr>
                <w:rFonts w:ascii="Arial" w:hAnsi="Arial" w:cs="Arial"/>
                <w:bCs/>
                <w:sz w:val="22"/>
                <w:szCs w:val="22"/>
              </w:rPr>
              <w:t>Firmy biorące udzia</w:t>
            </w:r>
            <w:r w:rsidR="00EB44C1" w:rsidRPr="002931D0">
              <w:rPr>
                <w:rFonts w:ascii="Arial" w:hAnsi="Arial" w:cs="Arial"/>
                <w:bCs/>
                <w:sz w:val="22"/>
                <w:szCs w:val="22"/>
              </w:rPr>
              <w:t xml:space="preserve">ł w postępowaniu ogłoszonym w Suplemencie do Dz U. UE  nr  2016/S 210-380680 </w:t>
            </w:r>
            <w:r w:rsidRPr="002931D0">
              <w:rPr>
                <w:rFonts w:ascii="Arial" w:hAnsi="Arial" w:cs="Arial"/>
                <w:b/>
                <w:bCs/>
                <w:sz w:val="22"/>
                <w:szCs w:val="22"/>
              </w:rPr>
              <w:t xml:space="preserve"> </w:t>
            </w:r>
            <w:r w:rsidR="00EB44C1" w:rsidRPr="002931D0">
              <w:rPr>
                <w:rFonts w:ascii="Arial" w:hAnsi="Arial" w:cs="Arial"/>
                <w:bCs/>
                <w:sz w:val="22"/>
                <w:szCs w:val="22"/>
              </w:rPr>
              <w:t>z datą zamieszczenia 31.11</w:t>
            </w:r>
            <w:r w:rsidRPr="002931D0">
              <w:rPr>
                <w:rFonts w:ascii="Arial" w:hAnsi="Arial" w:cs="Arial"/>
                <w:bCs/>
                <w:sz w:val="22"/>
                <w:szCs w:val="22"/>
              </w:rPr>
              <w:t>.2016</w:t>
            </w:r>
            <w:r w:rsidR="00EB44C1" w:rsidRPr="002931D0">
              <w:rPr>
                <w:rFonts w:ascii="Arial" w:hAnsi="Arial" w:cs="Arial"/>
                <w:bCs/>
                <w:sz w:val="22"/>
                <w:szCs w:val="22"/>
              </w:rPr>
              <w:t xml:space="preserve"> oraz Sprostowania do Ogłoszenia nr 2016/S 216-393258 z dn. 09.11.2016 </w:t>
            </w:r>
            <w:r w:rsidRPr="002931D0">
              <w:rPr>
                <w:rFonts w:ascii="Arial" w:hAnsi="Arial" w:cs="Arial"/>
                <w:bCs/>
                <w:sz w:val="22"/>
                <w:szCs w:val="22"/>
              </w:rPr>
              <w:t xml:space="preserve"> i na </w:t>
            </w:r>
            <w:r w:rsidRPr="002931D0">
              <w:rPr>
                <w:rFonts w:ascii="Arial" w:hAnsi="Arial" w:cs="Arial"/>
                <w:sz w:val="22"/>
                <w:szCs w:val="22"/>
              </w:rPr>
              <w:t xml:space="preserve">stronie internetowej </w:t>
            </w:r>
            <w:r w:rsidRPr="002931D0">
              <w:rPr>
                <w:rFonts w:ascii="Arial" w:hAnsi="Arial" w:cs="Arial"/>
                <w:sz w:val="22"/>
                <w:szCs w:val="22"/>
                <w:u w:val="single"/>
              </w:rPr>
              <w:t>www.zoz-konskie.bip.org.pl</w:t>
            </w:r>
            <w:r w:rsidRPr="002931D0">
              <w:rPr>
                <w:rFonts w:ascii="Arial" w:hAnsi="Arial" w:cs="Arial"/>
                <w:sz w:val="22"/>
                <w:szCs w:val="22"/>
              </w:rPr>
              <w:t xml:space="preserve"> oraz w siedzibie zamawiającego.</w:t>
            </w:r>
          </w:p>
        </w:tc>
      </w:tr>
    </w:tbl>
    <w:p w:rsidR="008867A3" w:rsidRPr="002931D0" w:rsidRDefault="008867A3" w:rsidP="008867A3">
      <w:pPr>
        <w:jc w:val="both"/>
        <w:rPr>
          <w:rFonts w:ascii="Arial" w:hAnsi="Arial" w:cs="Arial"/>
          <w:b/>
          <w:color w:val="000000"/>
          <w:sz w:val="22"/>
          <w:szCs w:val="22"/>
        </w:rPr>
      </w:pPr>
    </w:p>
    <w:p w:rsidR="008867A3" w:rsidRPr="002931D0" w:rsidRDefault="008867A3" w:rsidP="008867A3">
      <w:pPr>
        <w:ind w:left="360" w:firstLine="348"/>
        <w:jc w:val="both"/>
        <w:rPr>
          <w:rFonts w:ascii="Arial" w:hAnsi="Arial" w:cs="Arial"/>
          <w:b/>
          <w:color w:val="000000"/>
          <w:sz w:val="22"/>
          <w:szCs w:val="22"/>
          <w:highlight w:val="white"/>
        </w:rPr>
      </w:pPr>
      <w:r w:rsidRPr="002931D0">
        <w:rPr>
          <w:rFonts w:ascii="Arial" w:hAnsi="Arial" w:cs="Arial"/>
          <w:b/>
          <w:color w:val="000000"/>
          <w:sz w:val="22"/>
          <w:szCs w:val="22"/>
        </w:rPr>
        <w:t>Dotyczy: przetargu nieograniczonego</w:t>
      </w:r>
      <w:r w:rsidRPr="002931D0">
        <w:rPr>
          <w:rFonts w:ascii="Arial" w:hAnsi="Arial" w:cs="Arial"/>
          <w:b/>
          <w:bCs/>
          <w:color w:val="000000"/>
          <w:sz w:val="22"/>
          <w:szCs w:val="22"/>
        </w:rPr>
        <w:t xml:space="preserve"> </w:t>
      </w:r>
      <w:r w:rsidR="00EB44C1" w:rsidRPr="002931D0">
        <w:rPr>
          <w:rFonts w:ascii="Arial" w:hAnsi="Arial" w:cs="Arial"/>
          <w:b/>
          <w:sz w:val="22"/>
          <w:szCs w:val="22"/>
        </w:rPr>
        <w:t>na sukcesywne dostawy; produktów farmaceutycznych wg zad. nr  1- 19</w:t>
      </w:r>
      <w:r w:rsidR="00EB44C1" w:rsidRPr="002931D0">
        <w:rPr>
          <w:rFonts w:ascii="Arial" w:hAnsi="Arial" w:cs="Arial"/>
          <w:b/>
          <w:color w:val="000000"/>
          <w:sz w:val="22"/>
          <w:szCs w:val="22"/>
          <w:highlight w:val="white"/>
        </w:rPr>
        <w:t>.  DSUiZP 252/MS/ 24</w:t>
      </w:r>
      <w:r w:rsidRPr="002931D0">
        <w:rPr>
          <w:rFonts w:ascii="Arial" w:hAnsi="Arial" w:cs="Arial"/>
          <w:b/>
          <w:color w:val="000000"/>
          <w:sz w:val="22"/>
          <w:szCs w:val="22"/>
          <w:highlight w:val="white"/>
        </w:rPr>
        <w:t xml:space="preserve"> / 2016r.</w:t>
      </w:r>
    </w:p>
    <w:p w:rsidR="008867A3" w:rsidRPr="002931D0" w:rsidRDefault="008867A3" w:rsidP="008867A3">
      <w:pPr>
        <w:ind w:left="360" w:firstLine="348"/>
        <w:jc w:val="both"/>
        <w:rPr>
          <w:rFonts w:ascii="Arial" w:hAnsi="Arial" w:cs="Arial"/>
          <w:b/>
          <w:color w:val="000000"/>
          <w:sz w:val="22"/>
          <w:szCs w:val="22"/>
          <w:highlight w:val="white"/>
        </w:rPr>
      </w:pPr>
    </w:p>
    <w:p w:rsidR="008867A3" w:rsidRPr="002931D0" w:rsidRDefault="008867A3" w:rsidP="008867A3">
      <w:pPr>
        <w:ind w:left="360" w:firstLine="348"/>
        <w:jc w:val="both"/>
        <w:rPr>
          <w:rFonts w:ascii="Arial" w:hAnsi="Arial" w:cs="Arial"/>
          <w:sz w:val="22"/>
          <w:szCs w:val="22"/>
        </w:rPr>
      </w:pPr>
      <w:r w:rsidRPr="002931D0">
        <w:rPr>
          <w:rFonts w:ascii="Arial" w:hAnsi="Arial" w:cs="Arial"/>
          <w:sz w:val="22"/>
          <w:szCs w:val="22"/>
        </w:rPr>
        <w:t>Dyrekcja Zespołu Opieki Zdrowotnej w Końskich 26-200 ul. Gimnaz</w:t>
      </w:r>
      <w:r w:rsidR="00EB44C1" w:rsidRPr="002931D0">
        <w:rPr>
          <w:rFonts w:ascii="Arial" w:hAnsi="Arial" w:cs="Arial"/>
          <w:sz w:val="22"/>
          <w:szCs w:val="22"/>
        </w:rPr>
        <w:t>jalna 41B informuje, że w dn. 04.11</w:t>
      </w:r>
      <w:r w:rsidRPr="002931D0">
        <w:rPr>
          <w:rFonts w:ascii="Arial" w:hAnsi="Arial" w:cs="Arial"/>
          <w:sz w:val="22"/>
          <w:szCs w:val="22"/>
        </w:rPr>
        <w:t xml:space="preserve">.2016r. wpłynęły pytania, na które </w:t>
      </w:r>
      <w:r w:rsidR="00EB44C1" w:rsidRPr="002931D0">
        <w:rPr>
          <w:rFonts w:ascii="Arial" w:hAnsi="Arial" w:cs="Arial"/>
          <w:sz w:val="22"/>
          <w:szCs w:val="22"/>
        </w:rPr>
        <w:t xml:space="preserve">Zamawiający </w:t>
      </w:r>
      <w:r w:rsidRPr="002931D0">
        <w:rPr>
          <w:rFonts w:ascii="Arial" w:hAnsi="Arial" w:cs="Arial"/>
          <w:sz w:val="22"/>
          <w:szCs w:val="22"/>
        </w:rPr>
        <w:t>udziela następujących odpowiedzi;</w:t>
      </w:r>
    </w:p>
    <w:p w:rsidR="00EB44C1" w:rsidRPr="002931D0" w:rsidRDefault="00EB44C1" w:rsidP="008867A3">
      <w:pPr>
        <w:ind w:left="360" w:firstLine="348"/>
        <w:jc w:val="both"/>
        <w:rPr>
          <w:rFonts w:ascii="Arial" w:hAnsi="Arial" w:cs="Arial"/>
          <w:sz w:val="22"/>
          <w:szCs w:val="22"/>
        </w:rPr>
      </w:pPr>
    </w:p>
    <w:p w:rsidR="002931D0" w:rsidRDefault="002931D0" w:rsidP="002931D0">
      <w:pPr>
        <w:pStyle w:val="Stopka"/>
        <w:ind w:right="-285"/>
        <w:rPr>
          <w:rFonts w:ascii="Arial" w:hAnsi="Arial" w:cs="Arial"/>
          <w:sz w:val="22"/>
        </w:rPr>
      </w:pPr>
      <w:r w:rsidRPr="002931D0">
        <w:rPr>
          <w:rFonts w:ascii="Arial" w:hAnsi="Arial" w:cs="Arial"/>
          <w:sz w:val="22"/>
          <w:szCs w:val="22"/>
        </w:rPr>
        <w:t xml:space="preserve">1. Do treści §1 ust.3 projektu umowy. Skoro Zamawiający przewiduje dostawy sukcesywne, zgodne z </w:t>
      </w:r>
      <w:r w:rsidRPr="00AB01E5">
        <w:rPr>
          <w:rFonts w:ascii="Arial" w:hAnsi="Arial" w:cs="Arial"/>
          <w:sz w:val="22"/>
        </w:rPr>
        <w:t>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skrócenie wymaganego terminu ważności przynajmniej do 6 m-</w:t>
      </w:r>
      <w:proofErr w:type="spellStart"/>
      <w:r w:rsidRPr="00AB01E5">
        <w:rPr>
          <w:rFonts w:ascii="Arial" w:hAnsi="Arial" w:cs="Arial"/>
          <w:sz w:val="22"/>
        </w:rPr>
        <w:t>cy</w:t>
      </w:r>
      <w:proofErr w:type="spellEnd"/>
      <w:r w:rsidRPr="00AB01E5">
        <w:rPr>
          <w:rFonts w:ascii="Arial" w:hAnsi="Arial" w:cs="Arial"/>
          <w:sz w:val="22"/>
        </w:rPr>
        <w:t xml:space="preserve"> od daty dostawy lub dopisanie do §1 ust.3 projektu umowy następującej treści: "..., dostawy produktów z krótszym terminem ważności mogą być dopuszczone w wyjątkowych sytuacjach i każdorazowo zgodę na nie musi wyrazić upoważniony przedstawiciel Zamawiającego."</w:t>
      </w:r>
    </w:p>
    <w:p w:rsidR="002931D0" w:rsidRPr="002931D0" w:rsidRDefault="002931D0" w:rsidP="002931D0">
      <w:pPr>
        <w:pStyle w:val="Stopka"/>
        <w:ind w:right="-285"/>
        <w:rPr>
          <w:rFonts w:ascii="Arial" w:hAnsi="Arial" w:cs="Arial"/>
          <w:b/>
          <w:sz w:val="22"/>
          <w:szCs w:val="22"/>
        </w:rPr>
      </w:pPr>
      <w:r w:rsidRPr="002931D0">
        <w:rPr>
          <w:rFonts w:ascii="Arial" w:hAnsi="Arial" w:cs="Arial"/>
          <w:b/>
          <w:sz w:val="22"/>
        </w:rPr>
        <w:t>Odp. Pyt. 1</w:t>
      </w:r>
      <w:r w:rsidR="008976D3">
        <w:rPr>
          <w:rFonts w:ascii="Arial" w:hAnsi="Arial" w:cs="Arial"/>
          <w:b/>
          <w:sz w:val="22"/>
        </w:rPr>
        <w:t>.</w:t>
      </w:r>
      <w:r w:rsidRPr="002931D0">
        <w:rPr>
          <w:rFonts w:ascii="Arial" w:hAnsi="Arial" w:cs="Arial"/>
          <w:b/>
          <w:sz w:val="22"/>
        </w:rPr>
        <w:t xml:space="preserve"> Zamawiający w §1 ust. 3 po słowach</w:t>
      </w:r>
      <w:r w:rsidR="008976D3">
        <w:rPr>
          <w:rFonts w:ascii="Arial" w:hAnsi="Arial" w:cs="Arial"/>
          <w:b/>
          <w:sz w:val="22"/>
        </w:rPr>
        <w:t xml:space="preserve">; - </w:t>
      </w:r>
      <w:r w:rsidRPr="002931D0">
        <w:rPr>
          <w:rFonts w:ascii="Arial" w:hAnsi="Arial" w:cs="Arial"/>
          <w:b/>
          <w:sz w:val="22"/>
        </w:rPr>
        <w:t xml:space="preserve">dla wyrobów medycznych których to dotyczy.” </w:t>
      </w:r>
      <w:r w:rsidR="00BC2C03">
        <w:rPr>
          <w:rFonts w:ascii="Arial" w:hAnsi="Arial" w:cs="Arial"/>
          <w:b/>
          <w:sz w:val="22"/>
        </w:rPr>
        <w:t>Wprowadza</w:t>
      </w:r>
      <w:r w:rsidR="0028325F">
        <w:rPr>
          <w:rFonts w:ascii="Arial" w:hAnsi="Arial" w:cs="Arial"/>
          <w:b/>
          <w:sz w:val="22"/>
        </w:rPr>
        <w:t xml:space="preserve"> zapis o </w:t>
      </w:r>
      <w:r w:rsidRPr="002931D0">
        <w:rPr>
          <w:rFonts w:ascii="Arial" w:hAnsi="Arial" w:cs="Arial"/>
          <w:b/>
          <w:sz w:val="22"/>
        </w:rPr>
        <w:t>następującej treści; Dostawy produktów z krótszym terminem ważności mogą być dopuszczone w wyjątkowych sytuacjach i każdorazowo zgodę na nie musi wyrazić upoważniony przedstawiciel Zamawiającego.</w:t>
      </w:r>
    </w:p>
    <w:p w:rsidR="002931D0" w:rsidRDefault="002931D0" w:rsidP="002931D0">
      <w:pPr>
        <w:pStyle w:val="Stopka"/>
        <w:ind w:right="-285"/>
        <w:rPr>
          <w:rFonts w:ascii="Arial" w:hAnsi="Arial" w:cs="Arial"/>
          <w:sz w:val="22"/>
        </w:rPr>
      </w:pPr>
    </w:p>
    <w:p w:rsidR="002931D0" w:rsidRDefault="002931D0" w:rsidP="002931D0">
      <w:pPr>
        <w:pStyle w:val="Stopka"/>
        <w:ind w:right="-285"/>
        <w:rPr>
          <w:rFonts w:ascii="Arial" w:hAnsi="Arial" w:cs="Arial"/>
          <w:sz w:val="22"/>
        </w:rPr>
      </w:pPr>
      <w:r w:rsidRPr="00AB01E5">
        <w:rPr>
          <w:rFonts w:ascii="Arial" w:hAnsi="Arial" w:cs="Arial"/>
          <w:sz w:val="22"/>
        </w:rPr>
        <w:t>2. Zamawiający zastrzega sobie możliwość zmian ilościowych przedmiotu umowy, ale nie określił ich warunków, m.in.  nie wskazał w żaden sposób granic zmian ilościowych odnośnie poszczególnych pozycji itp. Zgodnie z art. 144 ust.2, w związku z art. 144 ust.1 /in fine/ Ustawy PZP, brak określenia warunków zmiany umowy będzie przesądzać o nieważności zapisów z §1 ust.5 umowy. Czy z związku z tym, Zamawiający odstąpi od tych zapisów w umowie?</w:t>
      </w:r>
    </w:p>
    <w:p w:rsidR="0028325F" w:rsidRPr="0028325F" w:rsidRDefault="0028325F" w:rsidP="002931D0">
      <w:pPr>
        <w:pStyle w:val="Stopka"/>
        <w:ind w:right="-285"/>
        <w:rPr>
          <w:rFonts w:ascii="Arial" w:hAnsi="Arial" w:cs="Arial"/>
          <w:b/>
          <w:sz w:val="22"/>
        </w:rPr>
      </w:pPr>
      <w:r w:rsidRPr="0028325F">
        <w:rPr>
          <w:rFonts w:ascii="Arial" w:hAnsi="Arial" w:cs="Arial"/>
          <w:b/>
          <w:sz w:val="22"/>
        </w:rPr>
        <w:t>Odp. Pyt. 2</w:t>
      </w:r>
      <w:r w:rsidR="008976D3">
        <w:rPr>
          <w:rFonts w:ascii="Arial" w:hAnsi="Arial" w:cs="Arial"/>
          <w:b/>
          <w:sz w:val="22"/>
        </w:rPr>
        <w:t>.</w:t>
      </w:r>
      <w:r w:rsidRPr="0028325F">
        <w:rPr>
          <w:rFonts w:ascii="Arial" w:hAnsi="Arial" w:cs="Arial"/>
          <w:b/>
          <w:sz w:val="22"/>
        </w:rPr>
        <w:t xml:space="preserve"> </w:t>
      </w:r>
      <w:r w:rsidR="00105DE3">
        <w:rPr>
          <w:rFonts w:ascii="Arial" w:hAnsi="Arial" w:cs="Arial"/>
          <w:b/>
          <w:sz w:val="22"/>
        </w:rPr>
        <w:t xml:space="preserve">NIE </w:t>
      </w:r>
      <w:r w:rsidRPr="0028325F">
        <w:rPr>
          <w:rFonts w:ascii="Arial" w:hAnsi="Arial" w:cs="Arial"/>
          <w:b/>
          <w:sz w:val="22"/>
        </w:rPr>
        <w:t>Zamawiający będzie dążył do wykorzystania pełnej ilości przedmiotu umowy określonego w p</w:t>
      </w:r>
      <w:r w:rsidR="00105DE3">
        <w:rPr>
          <w:rFonts w:ascii="Arial" w:hAnsi="Arial" w:cs="Arial"/>
          <w:b/>
          <w:sz w:val="22"/>
        </w:rPr>
        <w:t>oszczególnych zadaniach i określił</w:t>
      </w:r>
      <w:r w:rsidRPr="0028325F">
        <w:rPr>
          <w:rFonts w:ascii="Arial" w:hAnsi="Arial" w:cs="Arial"/>
          <w:b/>
          <w:sz w:val="22"/>
        </w:rPr>
        <w:t xml:space="preserve"> to w  § 12 ust. 1 </w:t>
      </w:r>
      <w:r w:rsidR="00105DE3">
        <w:rPr>
          <w:rFonts w:ascii="Arial" w:hAnsi="Arial" w:cs="Arial"/>
          <w:b/>
          <w:sz w:val="22"/>
        </w:rPr>
        <w:t xml:space="preserve">Istotnych warunków umowy - </w:t>
      </w:r>
      <w:r w:rsidRPr="0028325F">
        <w:rPr>
          <w:rFonts w:ascii="Arial" w:hAnsi="Arial" w:cs="Arial"/>
          <w:b/>
          <w:sz w:val="22"/>
        </w:rPr>
        <w:t>„Zamawiający zastrzega sobie prawo przedłużenia terminu obowiązywania umowy aneksem do czasu pełnej realizacji ilości zawartych w formularzach cenowych z uwzględnieniem § 2 ust. 2 oraz § 9 ust 2 podpunkt g).”</w:t>
      </w:r>
    </w:p>
    <w:p w:rsidR="002931D0" w:rsidRDefault="002931D0" w:rsidP="002931D0">
      <w:pPr>
        <w:pStyle w:val="Stopka"/>
        <w:ind w:right="-285"/>
        <w:rPr>
          <w:rFonts w:ascii="Arial" w:hAnsi="Arial" w:cs="Arial"/>
          <w:sz w:val="22"/>
        </w:rPr>
      </w:pPr>
    </w:p>
    <w:p w:rsidR="002931D0" w:rsidRDefault="002931D0" w:rsidP="002931D0">
      <w:pPr>
        <w:pStyle w:val="Stopka"/>
        <w:ind w:right="-285"/>
        <w:rPr>
          <w:rFonts w:ascii="Arial" w:hAnsi="Arial" w:cs="Arial"/>
          <w:sz w:val="22"/>
        </w:rPr>
      </w:pPr>
      <w:r w:rsidRPr="00AB01E5">
        <w:rPr>
          <w:rFonts w:ascii="Arial" w:hAnsi="Arial" w:cs="Arial"/>
          <w:sz w:val="22"/>
        </w:rPr>
        <w:t xml:space="preserve">3. Czy w przypadku wstrzymania produkcji lub wycofania z obrotu przedmiotu umowy i braku możliwości dostarczenia zamiennika produktu w cenie przetargowej (bo np. będzie to groziło rażącą startą dla Wykonawcy), Zamawiający wyrazi zgodę na sprzedaż w cenie zbliżonej do rynkowej lub na wyłączenie tego produktu z umowy bez konieczności ponoszenia kary przez Wykonawcę (dotyczy zapisu  §9 ust.2 </w:t>
      </w:r>
      <w:proofErr w:type="spellStart"/>
      <w:r w:rsidRPr="00AB01E5">
        <w:rPr>
          <w:rFonts w:ascii="Arial" w:hAnsi="Arial" w:cs="Arial"/>
          <w:sz w:val="22"/>
        </w:rPr>
        <w:t>ppkt</w:t>
      </w:r>
      <w:proofErr w:type="spellEnd"/>
      <w:r w:rsidRPr="00AB01E5">
        <w:rPr>
          <w:rFonts w:ascii="Arial" w:hAnsi="Arial" w:cs="Arial"/>
          <w:sz w:val="22"/>
        </w:rPr>
        <w:t xml:space="preserve"> b) projektu umowy)?</w:t>
      </w:r>
    </w:p>
    <w:p w:rsidR="002931D0" w:rsidRDefault="0028325F" w:rsidP="002931D0">
      <w:pPr>
        <w:pStyle w:val="Stopka"/>
        <w:ind w:right="-285"/>
        <w:rPr>
          <w:rFonts w:ascii="Arial" w:hAnsi="Arial" w:cs="Arial"/>
          <w:b/>
          <w:sz w:val="22"/>
        </w:rPr>
      </w:pPr>
      <w:r w:rsidRPr="00BC2C03">
        <w:rPr>
          <w:rFonts w:ascii="Arial" w:hAnsi="Arial" w:cs="Arial"/>
          <w:b/>
          <w:sz w:val="22"/>
        </w:rPr>
        <w:t>Odp. Pyt. 3</w:t>
      </w:r>
      <w:r w:rsidR="008976D3">
        <w:rPr>
          <w:rFonts w:ascii="Arial" w:hAnsi="Arial" w:cs="Arial"/>
          <w:b/>
          <w:sz w:val="22"/>
        </w:rPr>
        <w:t>.</w:t>
      </w:r>
      <w:r w:rsidR="005D672E">
        <w:rPr>
          <w:rFonts w:ascii="Arial" w:hAnsi="Arial" w:cs="Arial"/>
          <w:b/>
          <w:sz w:val="22"/>
        </w:rPr>
        <w:t xml:space="preserve"> NIE </w:t>
      </w:r>
      <w:r w:rsidR="00105DE3">
        <w:rPr>
          <w:rFonts w:ascii="Arial" w:hAnsi="Arial" w:cs="Arial"/>
          <w:b/>
          <w:sz w:val="22"/>
        </w:rPr>
        <w:t xml:space="preserve">– zapisy Istotnych warunków umowy w art. 9 ust. 2 </w:t>
      </w:r>
      <w:proofErr w:type="spellStart"/>
      <w:r w:rsidR="00105DE3">
        <w:rPr>
          <w:rFonts w:ascii="Arial" w:hAnsi="Arial" w:cs="Arial"/>
          <w:b/>
          <w:sz w:val="22"/>
        </w:rPr>
        <w:t>ppkt</w:t>
      </w:r>
      <w:proofErr w:type="spellEnd"/>
      <w:r w:rsidR="00105DE3">
        <w:rPr>
          <w:rFonts w:ascii="Arial" w:hAnsi="Arial" w:cs="Arial"/>
          <w:b/>
          <w:sz w:val="22"/>
        </w:rPr>
        <w:t xml:space="preserve"> b) bez zmian.</w:t>
      </w:r>
      <w:bookmarkStart w:id="0" w:name="_GoBack"/>
      <w:bookmarkEnd w:id="0"/>
    </w:p>
    <w:p w:rsidR="00105DE3" w:rsidRDefault="00105DE3" w:rsidP="002931D0">
      <w:pPr>
        <w:pStyle w:val="Stopka"/>
        <w:ind w:right="-285"/>
        <w:rPr>
          <w:rFonts w:ascii="Arial" w:hAnsi="Arial" w:cs="Arial"/>
          <w:sz w:val="22"/>
        </w:rPr>
      </w:pPr>
    </w:p>
    <w:p w:rsidR="002931D0" w:rsidRDefault="002931D0" w:rsidP="002931D0">
      <w:pPr>
        <w:pStyle w:val="Stopka"/>
        <w:ind w:right="-285"/>
        <w:rPr>
          <w:rFonts w:ascii="Arial" w:hAnsi="Arial" w:cs="Arial"/>
          <w:sz w:val="22"/>
        </w:rPr>
      </w:pPr>
      <w:r w:rsidRPr="00AB01E5">
        <w:rPr>
          <w:rFonts w:ascii="Arial" w:hAnsi="Arial" w:cs="Arial"/>
          <w:sz w:val="22"/>
        </w:rPr>
        <w:t xml:space="preserve">4. Prosimy o dopisanie  do §9 ust.2 </w:t>
      </w:r>
      <w:proofErr w:type="spellStart"/>
      <w:r w:rsidRPr="00AB01E5">
        <w:rPr>
          <w:rFonts w:ascii="Arial" w:hAnsi="Arial" w:cs="Arial"/>
          <w:sz w:val="22"/>
        </w:rPr>
        <w:t>ppk</w:t>
      </w:r>
      <w:proofErr w:type="spellEnd"/>
      <w:r w:rsidRPr="00AB01E5">
        <w:rPr>
          <w:rFonts w:ascii="Arial" w:hAnsi="Arial" w:cs="Arial"/>
          <w:sz w:val="22"/>
        </w:rPr>
        <w:t xml:space="preserve"> h)  projektu umowy następującego zapisu:"..- zmiany cen urzędowych leków, wprowadzonych stosownym aktem prawnym właściwego Ministra, przy czym zmiany te mogą dotyczyć podwyższenia i obniżenia cen, jak również ustalenia cen urzędowych dla leków nie objętych wcześniej takimi cenami, a także skreślenia  leków z wykazu </w:t>
      </w:r>
      <w:r w:rsidRPr="00AB01E5">
        <w:rPr>
          <w:rFonts w:ascii="Arial" w:hAnsi="Arial" w:cs="Arial"/>
          <w:sz w:val="22"/>
        </w:rPr>
        <w:lastRenderedPageBreak/>
        <w:t>leków objętych cenami urzędowymi".</w:t>
      </w:r>
    </w:p>
    <w:p w:rsidR="00BC2C03" w:rsidRPr="00BC2C03" w:rsidRDefault="00BC2C03" w:rsidP="002931D0">
      <w:pPr>
        <w:pStyle w:val="Stopka"/>
        <w:ind w:right="-285"/>
        <w:rPr>
          <w:rFonts w:ascii="Arial" w:hAnsi="Arial" w:cs="Arial"/>
          <w:b/>
          <w:sz w:val="22"/>
        </w:rPr>
      </w:pPr>
      <w:r w:rsidRPr="00BC2C03">
        <w:rPr>
          <w:rFonts w:ascii="Arial" w:hAnsi="Arial" w:cs="Arial"/>
          <w:b/>
          <w:sz w:val="22"/>
        </w:rPr>
        <w:t xml:space="preserve">Odp. Pyt. 4. Zamawiający w §9 ust. 2 wprowadza </w:t>
      </w:r>
      <w:proofErr w:type="spellStart"/>
      <w:r w:rsidRPr="00BC2C03">
        <w:rPr>
          <w:rFonts w:ascii="Arial" w:hAnsi="Arial" w:cs="Arial"/>
          <w:b/>
          <w:sz w:val="22"/>
        </w:rPr>
        <w:t>ppkt</w:t>
      </w:r>
      <w:proofErr w:type="spellEnd"/>
      <w:r w:rsidRPr="00BC2C03">
        <w:rPr>
          <w:rFonts w:ascii="Arial" w:hAnsi="Arial" w:cs="Arial"/>
          <w:b/>
          <w:sz w:val="22"/>
        </w:rPr>
        <w:t xml:space="preserve"> h) o następującej treści; - zmiany cen urzędowych leków, wprowadzonych stosownym aktem prawnym właściwego Ministra, przy czym zmiany te mogą dotyczyć podwyższenia i obniżenia cen, jak również ustalenia cen urzędowych dla leków nie objętych wcześniej takimi cenami, a także skreślenia  leków z wykazu leków objętych cenami urzędowymi.</w:t>
      </w:r>
    </w:p>
    <w:p w:rsidR="00193C06" w:rsidRPr="0095738A" w:rsidRDefault="00193C06" w:rsidP="0095738A">
      <w:pPr>
        <w:jc w:val="both"/>
      </w:pPr>
    </w:p>
    <w:p w:rsidR="002931D0" w:rsidRDefault="002931D0" w:rsidP="002931D0">
      <w:pPr>
        <w:pStyle w:val="Stopka"/>
        <w:ind w:right="-285"/>
        <w:rPr>
          <w:rFonts w:ascii="Arial" w:hAnsi="Arial" w:cs="Arial"/>
          <w:sz w:val="22"/>
        </w:rPr>
      </w:pPr>
      <w:r w:rsidRPr="00AB01E5">
        <w:rPr>
          <w:rFonts w:ascii="Arial" w:hAnsi="Arial" w:cs="Arial"/>
          <w:sz w:val="22"/>
        </w:rPr>
        <w:t>5. Do §12 ust.1 projektu umowy prosimy o dopisanie:"...do 6 miesięcy w stosunku do okresu wskazanego §2 ust.1 projektu umowy".</w:t>
      </w:r>
    </w:p>
    <w:p w:rsidR="00BC2C03" w:rsidRDefault="00BC2C03" w:rsidP="002931D0">
      <w:pPr>
        <w:pStyle w:val="Stopka"/>
        <w:ind w:right="-285"/>
        <w:rPr>
          <w:rFonts w:ascii="Arial" w:hAnsi="Arial" w:cs="Arial"/>
          <w:b/>
          <w:sz w:val="22"/>
        </w:rPr>
      </w:pPr>
      <w:r w:rsidRPr="008976D3">
        <w:rPr>
          <w:rFonts w:ascii="Arial" w:hAnsi="Arial" w:cs="Arial"/>
          <w:b/>
          <w:sz w:val="22"/>
        </w:rPr>
        <w:t xml:space="preserve">Odp. Pyt. 5. </w:t>
      </w:r>
      <w:r w:rsidR="008976D3" w:rsidRPr="008976D3">
        <w:rPr>
          <w:rFonts w:ascii="Arial" w:hAnsi="Arial" w:cs="Arial"/>
          <w:b/>
          <w:sz w:val="22"/>
        </w:rPr>
        <w:t>NIE.</w:t>
      </w:r>
      <w:r w:rsidR="008976D3">
        <w:rPr>
          <w:rFonts w:ascii="Arial" w:hAnsi="Arial" w:cs="Arial"/>
          <w:b/>
          <w:sz w:val="22"/>
        </w:rPr>
        <w:t xml:space="preserve"> Obowiązuje zapis jak w </w:t>
      </w:r>
      <w:r w:rsidR="008976D3" w:rsidRPr="0028325F">
        <w:rPr>
          <w:rFonts w:ascii="Arial" w:hAnsi="Arial" w:cs="Arial"/>
          <w:b/>
          <w:sz w:val="22"/>
        </w:rPr>
        <w:t>§</w:t>
      </w:r>
      <w:r w:rsidR="008976D3">
        <w:rPr>
          <w:rFonts w:ascii="Arial" w:hAnsi="Arial" w:cs="Arial"/>
          <w:b/>
          <w:sz w:val="22"/>
        </w:rPr>
        <w:t xml:space="preserve"> 12 ust. 1.</w:t>
      </w:r>
    </w:p>
    <w:p w:rsidR="002F4275" w:rsidRDefault="002F4275" w:rsidP="002931D0">
      <w:pPr>
        <w:pStyle w:val="Stopka"/>
        <w:ind w:right="-285"/>
        <w:rPr>
          <w:rFonts w:ascii="Arial" w:hAnsi="Arial" w:cs="Arial"/>
          <w:b/>
          <w:sz w:val="22"/>
        </w:rPr>
      </w:pPr>
    </w:p>
    <w:p w:rsidR="002F4275" w:rsidRPr="002F4275" w:rsidRDefault="002F4275" w:rsidP="002931D0">
      <w:pPr>
        <w:pStyle w:val="Stopka"/>
        <w:ind w:right="-285"/>
        <w:rPr>
          <w:rFonts w:ascii="Arial" w:hAnsi="Arial" w:cs="Arial"/>
          <w:sz w:val="22"/>
        </w:rPr>
      </w:pPr>
      <w:r w:rsidRPr="002F4275">
        <w:rPr>
          <w:rFonts w:ascii="Arial" w:hAnsi="Arial" w:cs="Arial"/>
          <w:sz w:val="22"/>
        </w:rPr>
        <w:t>6. Czy Zamawiający, uwzględniając:</w:t>
      </w:r>
    </w:p>
    <w:p w:rsidR="002F4275" w:rsidRPr="002F4275" w:rsidRDefault="002F4275" w:rsidP="002931D0">
      <w:pPr>
        <w:pStyle w:val="Stopka"/>
        <w:ind w:right="-285"/>
        <w:rPr>
          <w:rFonts w:ascii="Arial" w:hAnsi="Arial" w:cs="Arial"/>
          <w:sz w:val="22"/>
        </w:rPr>
      </w:pPr>
      <w:r w:rsidRPr="002F4275">
        <w:rPr>
          <w:rFonts w:ascii="Arial" w:hAnsi="Arial" w:cs="Arial"/>
          <w:sz w:val="22"/>
        </w:rPr>
        <w:t>- prawo pacjenta do wyrażenia lub odmowy zgody na zmianę leku,</w:t>
      </w:r>
    </w:p>
    <w:p w:rsidR="002F4275" w:rsidRPr="002F4275" w:rsidRDefault="002F4275" w:rsidP="002931D0">
      <w:pPr>
        <w:pStyle w:val="Stopka"/>
        <w:ind w:right="-285"/>
        <w:rPr>
          <w:rFonts w:ascii="Arial" w:hAnsi="Arial" w:cs="Arial"/>
          <w:sz w:val="22"/>
        </w:rPr>
      </w:pPr>
      <w:r w:rsidRPr="002F4275">
        <w:rPr>
          <w:rFonts w:ascii="Arial" w:hAnsi="Arial" w:cs="Arial"/>
          <w:sz w:val="22"/>
        </w:rPr>
        <w:t>- prawo pacjenta do wyboru szpitala,</w:t>
      </w:r>
    </w:p>
    <w:p w:rsidR="002F4275" w:rsidRPr="002F4275" w:rsidRDefault="002F4275" w:rsidP="002931D0">
      <w:pPr>
        <w:pStyle w:val="Stopka"/>
        <w:ind w:right="-285"/>
        <w:rPr>
          <w:rFonts w:ascii="Arial" w:hAnsi="Arial" w:cs="Arial"/>
          <w:sz w:val="22"/>
        </w:rPr>
      </w:pPr>
      <w:r w:rsidRPr="002F4275">
        <w:rPr>
          <w:rFonts w:ascii="Arial" w:hAnsi="Arial" w:cs="Arial"/>
          <w:sz w:val="22"/>
        </w:rPr>
        <w:t>- prawo równego dostępu do świadczeń gwarantowanych w tym leków określonych w załączniku B obwieszczenia Ministra Zdrowia w sprawie wykazu refundowanych leków, środków spożywczych specjalnego przeznaczenia żywieniowego oraz wyrobów medycznych,</w:t>
      </w:r>
    </w:p>
    <w:p w:rsidR="002F4275" w:rsidRPr="002F4275" w:rsidRDefault="002F4275" w:rsidP="002931D0">
      <w:pPr>
        <w:pStyle w:val="Stopka"/>
        <w:ind w:right="-285"/>
        <w:rPr>
          <w:rFonts w:ascii="Arial" w:hAnsi="Arial" w:cs="Arial"/>
          <w:sz w:val="22"/>
        </w:rPr>
      </w:pPr>
      <w:r w:rsidRPr="002F4275">
        <w:rPr>
          <w:rFonts w:ascii="Arial" w:hAnsi="Arial" w:cs="Arial"/>
          <w:sz w:val="22"/>
        </w:rPr>
        <w:t>oraz</w:t>
      </w:r>
    </w:p>
    <w:p w:rsidR="002F4275" w:rsidRPr="002F4275" w:rsidRDefault="002F4275" w:rsidP="002931D0">
      <w:pPr>
        <w:pStyle w:val="Stopka"/>
        <w:ind w:right="-285"/>
        <w:rPr>
          <w:rFonts w:ascii="Arial" w:hAnsi="Arial" w:cs="Arial"/>
          <w:sz w:val="22"/>
        </w:rPr>
      </w:pPr>
      <w:r w:rsidRPr="002F4275">
        <w:rPr>
          <w:rFonts w:ascii="Arial" w:hAnsi="Arial" w:cs="Arial"/>
          <w:sz w:val="22"/>
        </w:rPr>
        <w:t xml:space="preserve">- określoną w przepisie art. 52 ust. 1 pkt 1 definicję praktyk naruszających zbiorowe prawa pacjenta tj. „Przez praktykę naruszającą zbiorowe prawa pacjentów rozumie się bezprawne zorganizowane działania lub zaniechania podmiotów udzielających świadczeń zdrowotnych- </w:t>
      </w:r>
      <w:r w:rsidR="00B935CF">
        <w:rPr>
          <w:rFonts w:ascii="Arial" w:hAnsi="Arial" w:cs="Arial"/>
          <w:sz w:val="22"/>
        </w:rPr>
        <w:t xml:space="preserve">mające na celu pozbawienie pacjentów praw lub ograniczenie tych praw, </w:t>
      </w:r>
      <w:r w:rsidR="00B935CF" w:rsidRPr="00B935CF">
        <w:rPr>
          <w:rFonts w:ascii="Arial" w:hAnsi="Arial" w:cs="Arial"/>
          <w:i/>
          <w:sz w:val="22"/>
        </w:rPr>
        <w:t xml:space="preserve">w szczególności </w:t>
      </w:r>
      <w:r w:rsidRPr="00B935CF">
        <w:rPr>
          <w:rFonts w:ascii="Arial" w:hAnsi="Arial" w:cs="Arial"/>
          <w:i/>
          <w:sz w:val="22"/>
        </w:rPr>
        <w:t xml:space="preserve">podejmowane celem osiągnięcia korzyści majątkowej” </w:t>
      </w:r>
      <w:r w:rsidRPr="002F4275">
        <w:rPr>
          <w:rFonts w:ascii="Arial" w:hAnsi="Arial" w:cs="Arial"/>
          <w:sz w:val="22"/>
        </w:rPr>
        <w:t>oraz fakt iż stosowanie praktyk naruszających zbiorowe prawa pacjenta jest zakazane.</w:t>
      </w:r>
    </w:p>
    <w:p w:rsidR="002F4275" w:rsidRPr="002F4275" w:rsidRDefault="002F4275" w:rsidP="002931D0">
      <w:pPr>
        <w:pStyle w:val="Stopka"/>
        <w:ind w:right="-285"/>
        <w:rPr>
          <w:rFonts w:ascii="Arial" w:hAnsi="Arial" w:cs="Arial"/>
          <w:sz w:val="22"/>
        </w:rPr>
      </w:pPr>
      <w:r w:rsidRPr="002F4275">
        <w:rPr>
          <w:rFonts w:ascii="Arial" w:hAnsi="Arial" w:cs="Arial"/>
          <w:sz w:val="22"/>
        </w:rPr>
        <w:t>Zmodyfikuje w taki sposób ilości zamawianego leku a obu częściach aby zapewnić możliwość kontynuacji leczenia nie tylko pacjentom leczonym z MIZS, ale również tym pacjentom którzy nie wyrażą zgody na zmianę leku.</w:t>
      </w:r>
    </w:p>
    <w:p w:rsidR="002F4275" w:rsidRPr="008976D3" w:rsidRDefault="002F4275" w:rsidP="002931D0">
      <w:pPr>
        <w:pStyle w:val="Stopka"/>
        <w:ind w:right="-285"/>
        <w:rPr>
          <w:rFonts w:ascii="Arial" w:hAnsi="Arial" w:cs="Arial"/>
          <w:b/>
          <w:sz w:val="20"/>
          <w:szCs w:val="22"/>
        </w:rPr>
      </w:pPr>
      <w:r>
        <w:rPr>
          <w:rFonts w:ascii="Arial" w:hAnsi="Arial" w:cs="Arial"/>
          <w:b/>
          <w:sz w:val="22"/>
        </w:rPr>
        <w:t xml:space="preserve">Odp. Pyt. 6. </w:t>
      </w:r>
      <w:r w:rsidR="005D672E">
        <w:rPr>
          <w:rFonts w:ascii="Arial" w:hAnsi="Arial" w:cs="Arial"/>
          <w:b/>
          <w:sz w:val="22"/>
        </w:rPr>
        <w:t>NIE – zgodnie z zapisami SIWZ po modyfikacji.</w:t>
      </w:r>
    </w:p>
    <w:p w:rsidR="00EF774D" w:rsidRPr="0095738A" w:rsidRDefault="00EF774D" w:rsidP="008A63E3">
      <w:pPr>
        <w:autoSpaceDE w:val="0"/>
        <w:autoSpaceDN w:val="0"/>
        <w:adjustRightInd w:val="0"/>
        <w:rPr>
          <w:b/>
          <w:bCs/>
          <w:iCs/>
          <w:lang w:val="pl-PL"/>
        </w:rPr>
      </w:pPr>
    </w:p>
    <w:p w:rsidR="00EF774D" w:rsidRPr="0095738A" w:rsidRDefault="00EF774D" w:rsidP="008A63E3">
      <w:pPr>
        <w:autoSpaceDE w:val="0"/>
        <w:autoSpaceDN w:val="0"/>
        <w:adjustRightInd w:val="0"/>
        <w:rPr>
          <w:b/>
          <w:bCs/>
          <w:iCs/>
          <w:lang w:val="pl-PL"/>
        </w:rPr>
      </w:pPr>
    </w:p>
    <w:p w:rsidR="00101382" w:rsidRPr="0095738A" w:rsidRDefault="000A5ADA" w:rsidP="00F410BD">
      <w:pPr>
        <w:spacing w:line="360" w:lineRule="auto"/>
        <w:rPr>
          <w:bCs/>
          <w:lang w:val="pl-PL"/>
        </w:rPr>
      </w:pPr>
      <w:proofErr w:type="spellStart"/>
      <w:r w:rsidRPr="0095738A">
        <w:rPr>
          <w:bCs/>
          <w:lang w:val="pl-PL"/>
        </w:rPr>
        <w:t>DSUiZP</w:t>
      </w:r>
      <w:proofErr w:type="spellEnd"/>
    </w:p>
    <w:p w:rsidR="000A5ADA" w:rsidRPr="0095738A" w:rsidRDefault="000A5ADA" w:rsidP="00F410BD">
      <w:pPr>
        <w:spacing w:line="360" w:lineRule="auto"/>
        <w:rPr>
          <w:bCs/>
          <w:lang w:val="pl-PL"/>
        </w:rPr>
      </w:pPr>
      <w:r w:rsidRPr="0095738A">
        <w:rPr>
          <w:bCs/>
          <w:lang w:val="pl-PL"/>
        </w:rPr>
        <w:t>Opracował ; M Strychalski</w:t>
      </w:r>
    </w:p>
    <w:p w:rsidR="00584F76" w:rsidRPr="0095738A" w:rsidRDefault="00584F76" w:rsidP="00565DE5">
      <w:pPr>
        <w:rPr>
          <w:b/>
          <w:color w:val="0D0D0D" w:themeColor="text1" w:themeTint="F2"/>
        </w:rPr>
      </w:pPr>
    </w:p>
    <w:p w:rsidR="000D2D03" w:rsidRPr="00BA4C7D" w:rsidRDefault="000D2D03" w:rsidP="00565DE5">
      <w:pPr>
        <w:rPr>
          <w:color w:val="0D0D0D" w:themeColor="text1" w:themeTint="F2"/>
          <w:sz w:val="20"/>
          <w:szCs w:val="20"/>
        </w:rPr>
      </w:pP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t xml:space="preserve">     </w:t>
      </w:r>
      <w:r w:rsidR="00910586">
        <w:rPr>
          <w:color w:val="0D0D0D" w:themeColor="text1" w:themeTint="F2"/>
          <w:sz w:val="20"/>
          <w:szCs w:val="20"/>
        </w:rPr>
        <w:t xml:space="preserve">     </w:t>
      </w:r>
      <w:r w:rsidR="0095738A">
        <w:rPr>
          <w:color w:val="0D0D0D" w:themeColor="text1" w:themeTint="F2"/>
          <w:sz w:val="20"/>
          <w:szCs w:val="20"/>
        </w:rPr>
        <w:t xml:space="preserve">Z-ca </w:t>
      </w:r>
      <w:r w:rsidR="00910586">
        <w:rPr>
          <w:color w:val="0D0D0D" w:themeColor="text1" w:themeTint="F2"/>
          <w:sz w:val="20"/>
          <w:szCs w:val="20"/>
        </w:rPr>
        <w:t>Dyrektor</w:t>
      </w:r>
      <w:r w:rsidR="0095738A">
        <w:rPr>
          <w:color w:val="0D0D0D" w:themeColor="text1" w:themeTint="F2"/>
          <w:sz w:val="20"/>
          <w:szCs w:val="20"/>
        </w:rPr>
        <w:t>a</w:t>
      </w:r>
    </w:p>
    <w:p w:rsidR="000D2D03" w:rsidRPr="00BA4C7D" w:rsidRDefault="00910586"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Zespołu</w:t>
      </w:r>
      <w:r w:rsidR="000D2D03" w:rsidRPr="00BA4C7D">
        <w:rPr>
          <w:color w:val="0D0D0D" w:themeColor="text1" w:themeTint="F2"/>
          <w:sz w:val="20"/>
          <w:szCs w:val="20"/>
        </w:rPr>
        <w:t xml:space="preserve"> Opieki Zdrowotnej</w:t>
      </w:r>
    </w:p>
    <w:p w:rsidR="000D2D03" w:rsidRPr="00BA4C7D" w:rsidRDefault="00910586"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 xml:space="preserve">          </w:t>
      </w:r>
      <w:r w:rsidR="000D2D03" w:rsidRPr="00BA4C7D">
        <w:rPr>
          <w:color w:val="0D0D0D" w:themeColor="text1" w:themeTint="F2"/>
          <w:sz w:val="20"/>
          <w:szCs w:val="20"/>
        </w:rPr>
        <w:t>w Końskich</w:t>
      </w:r>
    </w:p>
    <w:p w:rsidR="000D2D03" w:rsidRPr="00BA4C7D" w:rsidRDefault="00AA69CE"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0095738A">
        <w:rPr>
          <w:color w:val="0D0D0D" w:themeColor="text1" w:themeTint="F2"/>
          <w:sz w:val="20"/>
          <w:szCs w:val="20"/>
        </w:rPr>
        <w:t>mgr inż Jerzy Grodzki</w:t>
      </w:r>
      <w:r w:rsidR="00910586">
        <w:rPr>
          <w:color w:val="0D0D0D" w:themeColor="text1" w:themeTint="F2"/>
          <w:sz w:val="20"/>
          <w:szCs w:val="20"/>
        </w:rPr>
        <w:t xml:space="preserve"> </w:t>
      </w:r>
    </w:p>
    <w:p w:rsidR="000D2D03" w:rsidRPr="00584F76" w:rsidRDefault="000D2D03" w:rsidP="00565DE5">
      <w:pPr>
        <w:rPr>
          <w:b/>
          <w:color w:val="0D0D0D" w:themeColor="text1" w:themeTint="F2"/>
        </w:rPr>
      </w:pP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p>
    <w:sectPr w:rsidR="000D2D03" w:rsidRPr="00584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B82"/>
    <w:multiLevelType w:val="hybridMultilevel"/>
    <w:tmpl w:val="F85ED6B2"/>
    <w:lvl w:ilvl="0" w:tplc="C5A4BD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BD52C4C"/>
    <w:multiLevelType w:val="hybridMultilevel"/>
    <w:tmpl w:val="4C801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169B4"/>
    <w:multiLevelType w:val="hybridMultilevel"/>
    <w:tmpl w:val="9524320A"/>
    <w:lvl w:ilvl="0" w:tplc="5FAA82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4C0423F"/>
    <w:multiLevelType w:val="hybridMultilevel"/>
    <w:tmpl w:val="91A0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66"/>
    <w:rsid w:val="000A5ADA"/>
    <w:rsid w:val="000D2D03"/>
    <w:rsid w:val="00101382"/>
    <w:rsid w:val="00105DE3"/>
    <w:rsid w:val="00193C06"/>
    <w:rsid w:val="00270828"/>
    <w:rsid w:val="0028325F"/>
    <w:rsid w:val="002931D0"/>
    <w:rsid w:val="002A2715"/>
    <w:rsid w:val="002F4275"/>
    <w:rsid w:val="00337C70"/>
    <w:rsid w:val="004F1502"/>
    <w:rsid w:val="005031C1"/>
    <w:rsid w:val="00526A66"/>
    <w:rsid w:val="00545135"/>
    <w:rsid w:val="00565DE5"/>
    <w:rsid w:val="00584F76"/>
    <w:rsid w:val="005C7C43"/>
    <w:rsid w:val="005D672E"/>
    <w:rsid w:val="00625E98"/>
    <w:rsid w:val="006260D5"/>
    <w:rsid w:val="00674E0F"/>
    <w:rsid w:val="006A2281"/>
    <w:rsid w:val="006B5168"/>
    <w:rsid w:val="006D0116"/>
    <w:rsid w:val="008867A3"/>
    <w:rsid w:val="008976D3"/>
    <w:rsid w:val="008A63E3"/>
    <w:rsid w:val="008B0571"/>
    <w:rsid w:val="00910586"/>
    <w:rsid w:val="0095738A"/>
    <w:rsid w:val="009A4AD8"/>
    <w:rsid w:val="00AA69CE"/>
    <w:rsid w:val="00B0448D"/>
    <w:rsid w:val="00B50B00"/>
    <w:rsid w:val="00B935CF"/>
    <w:rsid w:val="00BA4C7D"/>
    <w:rsid w:val="00BC2C03"/>
    <w:rsid w:val="00CD498D"/>
    <w:rsid w:val="00CE79CF"/>
    <w:rsid w:val="00D016BB"/>
    <w:rsid w:val="00DC3199"/>
    <w:rsid w:val="00E44048"/>
    <w:rsid w:val="00E620A7"/>
    <w:rsid w:val="00EB44C1"/>
    <w:rsid w:val="00EF774D"/>
    <w:rsid w:val="00F410BD"/>
    <w:rsid w:val="00F6078D"/>
    <w:rsid w:val="00FE5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3E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63E3"/>
    <w:rPr>
      <w:rFonts w:ascii="Tahoma" w:hAnsi="Tahoma" w:cs="Tahoma"/>
      <w:sz w:val="16"/>
      <w:szCs w:val="16"/>
    </w:rPr>
  </w:style>
  <w:style w:type="character" w:customStyle="1" w:styleId="TekstdymkaZnak">
    <w:name w:val="Tekst dymka Znak"/>
    <w:basedOn w:val="Domylnaczcionkaakapitu"/>
    <w:link w:val="Tekstdymka"/>
    <w:uiPriority w:val="99"/>
    <w:semiHidden/>
    <w:rsid w:val="008A63E3"/>
    <w:rPr>
      <w:rFonts w:ascii="Tahoma" w:hAnsi="Tahoma" w:cs="Tahoma"/>
      <w:sz w:val="16"/>
      <w:szCs w:val="16"/>
    </w:rPr>
  </w:style>
  <w:style w:type="paragraph" w:styleId="Bezodstpw">
    <w:name w:val="No Spacing"/>
    <w:uiPriority w:val="1"/>
    <w:qFormat/>
    <w:rsid w:val="008A63E3"/>
    <w:pPr>
      <w:spacing w:after="0" w:line="240" w:lineRule="auto"/>
    </w:pPr>
  </w:style>
  <w:style w:type="paragraph" w:styleId="Akapitzlist">
    <w:name w:val="List Paragraph"/>
    <w:basedOn w:val="Normalny"/>
    <w:uiPriority w:val="34"/>
    <w:qFormat/>
    <w:rsid w:val="008A63E3"/>
    <w:pPr>
      <w:ind w:left="720"/>
      <w:contextualSpacing/>
    </w:pPr>
    <w:rPr>
      <w:rFonts w:ascii="Calibri" w:eastAsiaTheme="minorEastAsia" w:hAnsi="Calibri"/>
      <w:color w:val="000000"/>
      <w:sz w:val="22"/>
      <w:szCs w:val="22"/>
      <w:lang w:val="nl-BE" w:eastAsia="en-US"/>
    </w:rPr>
  </w:style>
  <w:style w:type="table" w:styleId="Tabela-Siatka">
    <w:name w:val="Table Grid"/>
    <w:basedOn w:val="Standardowy"/>
    <w:uiPriority w:val="59"/>
    <w:rsid w:val="006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 Znak Znak, Znak Znak Znak Znak,Znak Znak Znak Znak,Znak Znak, Znak,Znak Znak Znak Znak Znak1,Znak Znak Znak Znak Znak Znak Znak Znak Znak Znak Znak Znak,Znak,Znak Znak Znak Znak Znak Znak Znak Znak,Znak Znak Znak Znak Znak Znak Znak"/>
    <w:basedOn w:val="Normalny"/>
    <w:link w:val="StopkaZnak"/>
    <w:rsid w:val="002931D0"/>
    <w:pPr>
      <w:widowControl w:val="0"/>
      <w:suppressLineNumbers/>
      <w:tabs>
        <w:tab w:val="center" w:pos="4819"/>
        <w:tab w:val="right" w:pos="9638"/>
      </w:tabs>
      <w:suppressAutoHyphens/>
    </w:pPr>
    <w:rPr>
      <w:rFonts w:eastAsia="SimSun" w:cs="Mangal"/>
      <w:kern w:val="1"/>
      <w:lang w:val="pl-PL" w:eastAsia="hi-IN" w:bidi="hi-IN"/>
    </w:rPr>
  </w:style>
  <w:style w:type="character" w:customStyle="1" w:styleId="StopkaZnak">
    <w:name w:val="Stopka Znak"/>
    <w:aliases w:val=" Znak Znak Znak, Znak Znak Znak Znak Znak,Znak Znak Znak Znak Znak,Znak Znak Znak, Znak Znak1,Znak Znak Znak Znak Znak1 Znak,Znak Znak Znak Znak Znak Znak Znak Znak Znak Znak Znak Znak Znak,Znak Znak1,Znak Znak Znak Znak Znak Znak Znak Znak1"/>
    <w:basedOn w:val="Domylnaczcionkaakapitu"/>
    <w:link w:val="Stopka"/>
    <w:rsid w:val="002931D0"/>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3E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63E3"/>
    <w:rPr>
      <w:rFonts w:ascii="Tahoma" w:hAnsi="Tahoma" w:cs="Tahoma"/>
      <w:sz w:val="16"/>
      <w:szCs w:val="16"/>
    </w:rPr>
  </w:style>
  <w:style w:type="character" w:customStyle="1" w:styleId="TekstdymkaZnak">
    <w:name w:val="Tekst dymka Znak"/>
    <w:basedOn w:val="Domylnaczcionkaakapitu"/>
    <w:link w:val="Tekstdymka"/>
    <w:uiPriority w:val="99"/>
    <w:semiHidden/>
    <w:rsid w:val="008A63E3"/>
    <w:rPr>
      <w:rFonts w:ascii="Tahoma" w:hAnsi="Tahoma" w:cs="Tahoma"/>
      <w:sz w:val="16"/>
      <w:szCs w:val="16"/>
    </w:rPr>
  </w:style>
  <w:style w:type="paragraph" w:styleId="Bezodstpw">
    <w:name w:val="No Spacing"/>
    <w:uiPriority w:val="1"/>
    <w:qFormat/>
    <w:rsid w:val="008A63E3"/>
    <w:pPr>
      <w:spacing w:after="0" w:line="240" w:lineRule="auto"/>
    </w:pPr>
  </w:style>
  <w:style w:type="paragraph" w:styleId="Akapitzlist">
    <w:name w:val="List Paragraph"/>
    <w:basedOn w:val="Normalny"/>
    <w:uiPriority w:val="34"/>
    <w:qFormat/>
    <w:rsid w:val="008A63E3"/>
    <w:pPr>
      <w:ind w:left="720"/>
      <w:contextualSpacing/>
    </w:pPr>
    <w:rPr>
      <w:rFonts w:ascii="Calibri" w:eastAsiaTheme="minorEastAsia" w:hAnsi="Calibri"/>
      <w:color w:val="000000"/>
      <w:sz w:val="22"/>
      <w:szCs w:val="22"/>
      <w:lang w:val="nl-BE" w:eastAsia="en-US"/>
    </w:rPr>
  </w:style>
  <w:style w:type="table" w:styleId="Tabela-Siatka">
    <w:name w:val="Table Grid"/>
    <w:basedOn w:val="Standardowy"/>
    <w:uiPriority w:val="59"/>
    <w:rsid w:val="006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 Znak Znak, Znak Znak Znak Znak,Znak Znak Znak Znak,Znak Znak, Znak,Znak Znak Znak Znak Znak1,Znak Znak Znak Znak Znak Znak Znak Znak Znak Znak Znak Znak,Znak,Znak Znak Znak Znak Znak Znak Znak Znak,Znak Znak Znak Znak Znak Znak Znak"/>
    <w:basedOn w:val="Normalny"/>
    <w:link w:val="StopkaZnak"/>
    <w:rsid w:val="002931D0"/>
    <w:pPr>
      <w:widowControl w:val="0"/>
      <w:suppressLineNumbers/>
      <w:tabs>
        <w:tab w:val="center" w:pos="4819"/>
        <w:tab w:val="right" w:pos="9638"/>
      </w:tabs>
      <w:suppressAutoHyphens/>
    </w:pPr>
    <w:rPr>
      <w:rFonts w:eastAsia="SimSun" w:cs="Mangal"/>
      <w:kern w:val="1"/>
      <w:lang w:val="pl-PL" w:eastAsia="hi-IN" w:bidi="hi-IN"/>
    </w:rPr>
  </w:style>
  <w:style w:type="character" w:customStyle="1" w:styleId="StopkaZnak">
    <w:name w:val="Stopka Znak"/>
    <w:aliases w:val=" Znak Znak Znak, Znak Znak Znak Znak Znak,Znak Znak Znak Znak Znak,Znak Znak Znak, Znak Znak1,Znak Znak Znak Znak Znak1 Znak,Znak Znak Znak Znak Znak Znak Znak Znak Znak Znak Znak Znak Znak,Znak Znak1,Znak Znak Znak Znak Znak Znak Znak Znak1"/>
    <w:basedOn w:val="Domylnaczcionkaakapitu"/>
    <w:link w:val="Stopka"/>
    <w:rsid w:val="002931D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4</cp:revision>
  <cp:lastPrinted>2016-11-24T06:48:00Z</cp:lastPrinted>
  <dcterms:created xsi:type="dcterms:W3CDTF">2016-11-23T13:08:00Z</dcterms:created>
  <dcterms:modified xsi:type="dcterms:W3CDTF">2016-11-24T06:49:00Z</dcterms:modified>
</cp:coreProperties>
</file>