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070EE3">
        <w:rPr>
          <w:rFonts w:ascii="Arial" w:hAnsi="Arial" w:cs="Arial"/>
          <w:sz w:val="20"/>
          <w:szCs w:val="20"/>
          <w:lang w:val="pl-PL"/>
        </w:rPr>
        <w:t>46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070EE3">
        <w:rPr>
          <w:rFonts w:ascii="Arial" w:hAnsi="Arial" w:cs="Arial"/>
          <w:sz w:val="20"/>
          <w:szCs w:val="20"/>
          <w:lang w:val="pl-PL"/>
        </w:rPr>
        <w:t>Końskie 2018.11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070EE3">
        <w:rPr>
          <w:rFonts w:ascii="Arial" w:hAnsi="Arial" w:cs="Arial"/>
          <w:sz w:val="20"/>
          <w:szCs w:val="20"/>
          <w:lang w:val="pl-PL"/>
        </w:rPr>
        <w:t>06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070EE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</w:t>
            </w:r>
            <w:r w:rsidR="00070EE3">
              <w:rPr>
                <w:rFonts w:ascii="Arial" w:hAnsi="Arial" w:cs="Arial"/>
                <w:sz w:val="22"/>
                <w:szCs w:val="22"/>
              </w:rPr>
              <w:t xml:space="preserve"> konkursie ofert na zakup mikroskopu Axio Lab A1</w:t>
            </w:r>
            <w:r w:rsidR="006D30FA">
              <w:rPr>
                <w:rFonts w:ascii="Arial" w:hAnsi="Arial" w:cs="Arial"/>
                <w:sz w:val="22"/>
                <w:szCs w:val="22"/>
              </w:rPr>
              <w:t xml:space="preserve"> ogłoszonym </w:t>
            </w:r>
            <w:r w:rsidR="00070EE3">
              <w:rPr>
                <w:rFonts w:ascii="Arial" w:hAnsi="Arial" w:cs="Arial"/>
                <w:sz w:val="22"/>
                <w:szCs w:val="22"/>
              </w:rPr>
              <w:t>w dn. 31.10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</w:t>
      </w:r>
      <w:r w:rsidR="00070EE3">
        <w:rPr>
          <w:rFonts w:ascii="Arial" w:hAnsi="Arial" w:cs="Arial"/>
          <w:b/>
          <w:bCs/>
          <w:color w:val="000000"/>
          <w:sz w:val="22"/>
          <w:szCs w:val="22"/>
        </w:rPr>
        <w:t>konkursu ofertowego zgodnie z art. 66-70 K.C na zakup i dostawę mikroskopu Axio Lab A1 wg opisu F. C.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070EE3">
        <w:rPr>
          <w:rFonts w:ascii="Arial" w:hAnsi="Arial" w:cs="Arial"/>
          <w:sz w:val="22"/>
          <w:szCs w:val="22"/>
        </w:rPr>
        <w:t>informuje, że wpłynęły pytania</w:t>
      </w:r>
      <w:r w:rsidR="00C3372E">
        <w:rPr>
          <w:rFonts w:ascii="Arial" w:hAnsi="Arial" w:cs="Arial"/>
          <w:sz w:val="22"/>
          <w:szCs w:val="22"/>
        </w:rPr>
        <w:t xml:space="preserve">, na </w:t>
      </w:r>
      <w:r w:rsidR="00070EE3">
        <w:rPr>
          <w:rFonts w:ascii="Arial" w:hAnsi="Arial" w:cs="Arial"/>
          <w:sz w:val="22"/>
          <w:szCs w:val="22"/>
        </w:rPr>
        <w:t>które udziela następujących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F244A" w:rsidRPr="00D34D57" w:rsidRDefault="00BF244A" w:rsidP="00D34D57">
      <w:pPr>
        <w:autoSpaceDE w:val="0"/>
        <w:autoSpaceDN w:val="0"/>
        <w:adjustRightInd w:val="0"/>
        <w:jc w:val="right"/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</w:pPr>
    </w:p>
    <w:p w:rsidR="00046994" w:rsidRPr="00827278" w:rsidRDefault="00827278" w:rsidP="00046994">
      <w:pPr>
        <w:spacing w:line="360" w:lineRule="auto"/>
        <w:jc w:val="both"/>
        <w:outlineLvl w:val="0"/>
        <w:rPr>
          <w:lang w:eastAsia="zh-CN"/>
        </w:rPr>
      </w:pPr>
      <w:r w:rsidRPr="00827278">
        <w:rPr>
          <w:lang w:eastAsia="zh-CN"/>
        </w:rPr>
        <w:t>Dotyczy foprmularza cenowego:</w:t>
      </w:r>
    </w:p>
    <w:p w:rsidR="00827278" w:rsidRDefault="00827278" w:rsidP="00827278">
      <w:pPr>
        <w:pStyle w:val="Akapitzlist"/>
        <w:numPr>
          <w:ilvl w:val="0"/>
          <w:numId w:val="2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827278">
        <w:rPr>
          <w:rFonts w:ascii="Times New Roman" w:hAnsi="Times New Roman" w:cs="Times New Roman"/>
          <w:sz w:val="24"/>
          <w:szCs w:val="24"/>
          <w:lang w:eastAsia="zh-CN"/>
        </w:rPr>
        <w:t>Czy dopuszczacie Państwo zaoferowanie lepszych obiektywów o powiększeniu 40x oraz 100x, o tych samych parametrach co opisane w zapytaniu, ale posiadające dodatkowo możliwość obserwacji w kontraście fazowym (podobnie jak obiektywy 10x oraz 20x)?</w:t>
      </w:r>
    </w:p>
    <w:p w:rsidR="00827278" w:rsidRDefault="00827278" w:rsidP="00827278">
      <w:pPr>
        <w:spacing w:line="360" w:lineRule="auto"/>
        <w:ind w:left="360"/>
        <w:jc w:val="both"/>
        <w:outlineLvl w:val="0"/>
        <w:rPr>
          <w:b/>
          <w:lang w:eastAsia="zh-CN"/>
        </w:rPr>
      </w:pPr>
      <w:r w:rsidRPr="00827278">
        <w:rPr>
          <w:b/>
          <w:lang w:eastAsia="zh-CN"/>
        </w:rPr>
        <w:t>Odp. Pyt. 1 TAK.</w:t>
      </w:r>
    </w:p>
    <w:p w:rsidR="00827278" w:rsidRPr="00827278" w:rsidRDefault="00827278" w:rsidP="00827278">
      <w:pPr>
        <w:pStyle w:val="Akapitzlist"/>
        <w:numPr>
          <w:ilvl w:val="0"/>
          <w:numId w:val="2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827278">
        <w:rPr>
          <w:rFonts w:ascii="Times New Roman" w:hAnsi="Times New Roman" w:cs="Times New Roman"/>
          <w:sz w:val="24"/>
          <w:szCs w:val="24"/>
          <w:lang w:eastAsia="zh-CN"/>
        </w:rPr>
        <w:t>Czy ze względu na występowanie elementów w pakiecie wyposażenia, dopuszczacie Państwo podanie jednej ceny zbiorczej na wszystkie specyfikowane elementy dostawy?</w:t>
      </w:r>
    </w:p>
    <w:p w:rsidR="00827278" w:rsidRDefault="00827278" w:rsidP="00827278">
      <w:pPr>
        <w:spacing w:line="360" w:lineRule="auto"/>
        <w:ind w:left="360"/>
        <w:jc w:val="both"/>
        <w:outlineLvl w:val="0"/>
        <w:rPr>
          <w:b/>
          <w:lang w:eastAsia="zh-CN"/>
        </w:rPr>
      </w:pPr>
      <w:r w:rsidRPr="00827278">
        <w:rPr>
          <w:b/>
          <w:lang w:eastAsia="zh-CN"/>
        </w:rPr>
        <w:t>Odp. Pyt. 2</w:t>
      </w:r>
      <w:r w:rsidR="00E823B8">
        <w:rPr>
          <w:b/>
          <w:lang w:eastAsia="zh-CN"/>
        </w:rPr>
        <w:t xml:space="preserve"> NIE – Zamawiający dopuszcza możliwość wyceny poz. od nr 1 do nr 15 (łącznie) </w:t>
      </w:r>
      <w:bookmarkStart w:id="0" w:name="_GoBack"/>
      <w:bookmarkEnd w:id="0"/>
      <w:r w:rsidR="00E823B8">
        <w:rPr>
          <w:b/>
          <w:lang w:eastAsia="zh-CN"/>
        </w:rPr>
        <w:t xml:space="preserve">w jednym wierszu oraz poz. nr 16 w drugim wierszu i obowiązkowe załacznie wraz z Ofertą specyfikacji zawierającej nazwy nr katalogowe i ilości wyszczególnione w Formularzu Cenowym.  </w:t>
      </w:r>
    </w:p>
    <w:p w:rsidR="00827278" w:rsidRPr="00493665" w:rsidRDefault="00827278" w:rsidP="00827278">
      <w:pPr>
        <w:spacing w:line="360" w:lineRule="auto"/>
        <w:jc w:val="both"/>
        <w:outlineLvl w:val="0"/>
        <w:rPr>
          <w:lang w:eastAsia="zh-CN"/>
        </w:rPr>
      </w:pPr>
      <w:r w:rsidRPr="00493665">
        <w:rPr>
          <w:lang w:eastAsia="zh-CN"/>
        </w:rPr>
        <w:t>Dotyczy wzoru umowy:</w:t>
      </w:r>
    </w:p>
    <w:p w:rsidR="00827278" w:rsidRPr="00493665" w:rsidRDefault="00493665" w:rsidP="00827278">
      <w:pPr>
        <w:spacing w:line="360" w:lineRule="auto"/>
        <w:jc w:val="both"/>
        <w:outlineLvl w:val="0"/>
        <w:rPr>
          <w:lang w:eastAsia="zh-CN"/>
        </w:rPr>
      </w:pPr>
      <w:r>
        <w:rPr>
          <w:lang w:eastAsia="zh-CN"/>
        </w:rPr>
        <w:t xml:space="preserve">Art. </w:t>
      </w:r>
      <w:r w:rsidR="00827278" w:rsidRPr="00493665">
        <w:rPr>
          <w:lang w:eastAsia="zh-CN"/>
        </w:rPr>
        <w:t>3 ust. 3</w:t>
      </w:r>
    </w:p>
    <w:p w:rsidR="00827278" w:rsidRPr="00493665" w:rsidRDefault="00827278" w:rsidP="00827278">
      <w:pPr>
        <w:pStyle w:val="Akapitzlist"/>
        <w:numPr>
          <w:ilvl w:val="0"/>
          <w:numId w:val="2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493665">
        <w:rPr>
          <w:rFonts w:ascii="Times New Roman" w:hAnsi="Times New Roman" w:cs="Times New Roman"/>
          <w:sz w:val="24"/>
          <w:szCs w:val="24"/>
          <w:lang w:eastAsia="zh-CN"/>
        </w:rPr>
        <w:t xml:space="preserve">Czy Zamawiajacy wyrazi zgodę na zmianę zapisu – “trzykrotna naprawa tego samego podzespołu urządzenia w okresie gwarancji powoduje wymianę na nowy nieużywany” na; </w:t>
      </w:r>
      <w:r w:rsidRPr="0049366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“trzykrotna naprawa tego samego podzespołu urządzenia w okresie gwarancji powoduje wymianę </w:t>
      </w:r>
      <w:r w:rsidRPr="0049366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tego podzespołu </w:t>
      </w:r>
      <w:r w:rsidRPr="00493665">
        <w:rPr>
          <w:rFonts w:ascii="Times New Roman" w:hAnsi="Times New Roman" w:cs="Times New Roman"/>
          <w:b/>
          <w:sz w:val="24"/>
          <w:szCs w:val="24"/>
          <w:lang w:eastAsia="zh-CN"/>
        </w:rPr>
        <w:t>na nowy nieużywany</w:t>
      </w:r>
      <w:r w:rsidRPr="00493665">
        <w:rPr>
          <w:rFonts w:ascii="Times New Roman" w:hAnsi="Times New Roman" w:cs="Times New Roman"/>
          <w:b/>
          <w:sz w:val="24"/>
          <w:szCs w:val="24"/>
          <w:lang w:eastAsia="zh-CN"/>
        </w:rPr>
        <w:t>”?</w:t>
      </w:r>
    </w:p>
    <w:p w:rsidR="00493665" w:rsidRPr="00E823B8" w:rsidRDefault="00493665" w:rsidP="00493665">
      <w:pPr>
        <w:spacing w:line="360" w:lineRule="auto"/>
        <w:jc w:val="both"/>
        <w:outlineLvl w:val="0"/>
        <w:rPr>
          <w:b/>
          <w:lang w:eastAsia="zh-CN"/>
        </w:rPr>
      </w:pPr>
      <w:r w:rsidRPr="00E823B8">
        <w:rPr>
          <w:b/>
          <w:lang w:eastAsia="zh-CN"/>
        </w:rPr>
        <w:t>Odp. Pyt. 3 TAK</w:t>
      </w:r>
      <w:r w:rsidRPr="00E823B8">
        <w:rPr>
          <w:lang w:eastAsia="zh-CN"/>
        </w:rPr>
        <w:t>.  Zamawiajacy wprowadza do wzoru umowy w art. 3 ust. 3 zapis o treści;</w:t>
      </w:r>
      <w:r w:rsidRPr="00E823B8">
        <w:rPr>
          <w:b/>
          <w:lang w:eastAsia="zh-CN"/>
        </w:rPr>
        <w:t xml:space="preserve"> </w:t>
      </w:r>
      <w:r w:rsidRPr="00E823B8">
        <w:rPr>
          <w:b/>
          <w:lang w:eastAsia="zh-CN"/>
        </w:rPr>
        <w:t>“trzykrotna naprawa tego samego podzespołu urządzenia w okresie gwarancji powoduje wymianę tego podzespołu na nowy nieużywany</w:t>
      </w:r>
      <w:r w:rsidRPr="00E823B8">
        <w:rPr>
          <w:b/>
          <w:lang w:eastAsia="zh-CN"/>
        </w:rPr>
        <w:t>”</w:t>
      </w:r>
    </w:p>
    <w:p w:rsidR="00493665" w:rsidRPr="00E823B8" w:rsidRDefault="00493665" w:rsidP="00493665">
      <w:pPr>
        <w:pStyle w:val="Akapitzlist"/>
        <w:numPr>
          <w:ilvl w:val="0"/>
          <w:numId w:val="2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E823B8">
        <w:rPr>
          <w:rFonts w:ascii="Times New Roman" w:hAnsi="Times New Roman" w:cs="Times New Roman"/>
          <w:sz w:val="24"/>
          <w:szCs w:val="24"/>
          <w:lang w:eastAsia="zh-CN"/>
        </w:rPr>
        <w:t>Czy Zamawiajacy wyrazi zgodę na zmianę zapisu</w:t>
      </w:r>
      <w:r w:rsidRPr="00E823B8">
        <w:rPr>
          <w:rFonts w:ascii="Times New Roman" w:hAnsi="Times New Roman" w:cs="Times New Roman"/>
          <w:sz w:val="24"/>
          <w:szCs w:val="24"/>
          <w:lang w:eastAsia="zh-CN"/>
        </w:rPr>
        <w:t xml:space="preserve"> – “w czasie gwarancji, w okresie przestoju urządzenia (awaria, naprawa, przegląd) trwajacego dłużej niż 5 dni oferent </w:t>
      </w:r>
      <w:r w:rsidRPr="00E823B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zaobowiązany jest wstawić urządzenie o podobnych parametrach na swój koszt do czasu zakończenia naprawy” na: </w:t>
      </w:r>
      <w:r w:rsidRPr="00E823B8">
        <w:rPr>
          <w:rFonts w:ascii="Times New Roman" w:hAnsi="Times New Roman" w:cs="Times New Roman"/>
          <w:b/>
          <w:sz w:val="24"/>
          <w:szCs w:val="24"/>
          <w:lang w:eastAsia="zh-CN"/>
        </w:rPr>
        <w:t>“w czasie gwarancji, w okresie przestoju urządzenia (awaria, naprawa, przegląd) trwajacego dłuże</w:t>
      </w:r>
      <w:r w:rsidRPr="00E823B8">
        <w:rPr>
          <w:rFonts w:ascii="Times New Roman" w:hAnsi="Times New Roman" w:cs="Times New Roman"/>
          <w:b/>
          <w:sz w:val="24"/>
          <w:szCs w:val="24"/>
          <w:lang w:eastAsia="zh-CN"/>
        </w:rPr>
        <w:t>j niż 10</w:t>
      </w:r>
      <w:r w:rsidRPr="00E823B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dni</w:t>
      </w:r>
      <w:r w:rsidRPr="00E823B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roboczych</w:t>
      </w:r>
      <w:r w:rsidRPr="00E823B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oferent zaobowiązany jest wstawić urządzenie o podobnych parametrach na swój koszt do czasu zakończenia naprawy”</w:t>
      </w:r>
      <w:r w:rsidR="00E823B8" w:rsidRPr="00E823B8">
        <w:rPr>
          <w:rFonts w:ascii="Times New Roman" w:hAnsi="Times New Roman" w:cs="Times New Roman"/>
          <w:b/>
          <w:sz w:val="24"/>
          <w:szCs w:val="24"/>
          <w:lang w:eastAsia="zh-CN"/>
        </w:rPr>
        <w:t>?</w:t>
      </w:r>
    </w:p>
    <w:p w:rsidR="00E823B8" w:rsidRPr="00E823B8" w:rsidRDefault="00E823B8" w:rsidP="00E823B8">
      <w:pPr>
        <w:spacing w:line="360" w:lineRule="auto"/>
        <w:ind w:left="360"/>
        <w:jc w:val="both"/>
        <w:outlineLvl w:val="0"/>
        <w:rPr>
          <w:b/>
          <w:lang w:eastAsia="zh-CN"/>
        </w:rPr>
      </w:pPr>
      <w:r w:rsidRPr="00E823B8">
        <w:rPr>
          <w:b/>
          <w:lang w:eastAsia="zh-CN"/>
        </w:rPr>
        <w:t>Odp. Pyt. 4. NIE</w:t>
      </w:r>
    </w:p>
    <w:p w:rsidR="00E823B8" w:rsidRPr="00E823B8" w:rsidRDefault="00E823B8" w:rsidP="00E823B8">
      <w:pPr>
        <w:pStyle w:val="Akapitzlist"/>
        <w:numPr>
          <w:ilvl w:val="0"/>
          <w:numId w:val="2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E823B8">
        <w:rPr>
          <w:rFonts w:ascii="Times New Roman" w:hAnsi="Times New Roman" w:cs="Times New Roman"/>
          <w:sz w:val="24"/>
          <w:szCs w:val="24"/>
          <w:lang w:eastAsia="zh-CN"/>
        </w:rPr>
        <w:t>Czy Zamawiajacy wyrazi zgodę na 30 dniowy termin płatności?</w:t>
      </w:r>
    </w:p>
    <w:p w:rsidR="00E823B8" w:rsidRPr="00E823B8" w:rsidRDefault="00E823B8" w:rsidP="00E823B8">
      <w:pPr>
        <w:spacing w:line="360" w:lineRule="auto"/>
        <w:ind w:left="360"/>
        <w:jc w:val="both"/>
        <w:outlineLvl w:val="0"/>
        <w:rPr>
          <w:b/>
          <w:lang w:eastAsia="zh-CN"/>
        </w:rPr>
      </w:pPr>
      <w:r w:rsidRPr="00E823B8">
        <w:rPr>
          <w:b/>
          <w:lang w:eastAsia="zh-CN"/>
        </w:rPr>
        <w:t>Odp. Pyt. 5 NIE.</w:t>
      </w:r>
    </w:p>
    <w:p w:rsidR="00493665" w:rsidRPr="00493665" w:rsidRDefault="00493665" w:rsidP="00493665">
      <w:pPr>
        <w:spacing w:line="360" w:lineRule="auto"/>
        <w:ind w:left="360"/>
        <w:jc w:val="both"/>
        <w:outlineLvl w:val="0"/>
        <w:rPr>
          <w:lang w:eastAsia="zh-CN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E823B8">
      <w:pPr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395F9B"/>
    <w:multiLevelType w:val="hybridMultilevel"/>
    <w:tmpl w:val="4C0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2"/>
  </w:num>
  <w:num w:numId="5">
    <w:abstractNumId w:val="19"/>
  </w:num>
  <w:num w:numId="6">
    <w:abstractNumId w:val="16"/>
  </w:num>
  <w:num w:numId="7">
    <w:abstractNumId w:val="7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0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0EE3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72FC2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665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27278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8565E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823B8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2018-11-06T09:35:00Z</cp:lastPrinted>
  <dcterms:created xsi:type="dcterms:W3CDTF">2018-11-06T09:01:00Z</dcterms:created>
  <dcterms:modified xsi:type="dcterms:W3CDTF">2018-11-06T09:35:00Z</dcterms:modified>
</cp:coreProperties>
</file>