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E5" w:rsidRPr="00452AA0" w:rsidRDefault="009410E5" w:rsidP="00936FA4">
      <w:pPr>
        <w:tabs>
          <w:tab w:val="left" w:pos="0"/>
          <w:tab w:val="left" w:pos="284"/>
        </w:tabs>
        <w:spacing w:after="0" w:line="240" w:lineRule="auto"/>
        <w:rPr>
          <w:color w:val="000000"/>
          <w:sz w:val="20"/>
          <w:szCs w:val="20"/>
          <w:highlight w:val="white"/>
        </w:rPr>
      </w:pPr>
      <w:r>
        <w:rPr>
          <w:color w:val="000000"/>
          <w:sz w:val="20"/>
          <w:szCs w:val="20"/>
          <w:highlight w:val="white"/>
        </w:rPr>
        <w:t xml:space="preserve">Nr sprawy: </w:t>
      </w:r>
      <w:proofErr w:type="spellStart"/>
      <w:r w:rsidR="007320C4" w:rsidRPr="001F249D">
        <w:t>DSUiZP</w:t>
      </w:r>
      <w:proofErr w:type="spellEnd"/>
      <w:r w:rsidR="007320C4" w:rsidRPr="001F249D">
        <w:t xml:space="preserve"> 252/</w:t>
      </w:r>
      <w:r w:rsidR="007320C4">
        <w:t>JK</w:t>
      </w:r>
      <w:r w:rsidR="007320C4" w:rsidRPr="001F249D">
        <w:t>/</w:t>
      </w:r>
      <w:r w:rsidR="007320C4">
        <w:t>7</w:t>
      </w:r>
      <w:r w:rsidR="007320C4" w:rsidRPr="001F249D">
        <w:t>/201</w:t>
      </w:r>
      <w:r w:rsidR="007320C4">
        <w:t>9</w:t>
      </w:r>
      <w:r w:rsidR="007320C4" w:rsidRPr="001F249D">
        <w:t>.</w:t>
      </w:r>
      <w:r>
        <w:rPr>
          <w:color w:val="000000"/>
          <w:sz w:val="20"/>
          <w:szCs w:val="20"/>
          <w:highlight w:val="white"/>
        </w:rPr>
        <w:tab/>
      </w:r>
      <w:r>
        <w:rPr>
          <w:color w:val="000000"/>
          <w:sz w:val="20"/>
          <w:szCs w:val="20"/>
          <w:highlight w:val="white"/>
        </w:rPr>
        <w:tab/>
      </w:r>
      <w:r>
        <w:rPr>
          <w:color w:val="000000"/>
          <w:sz w:val="20"/>
          <w:szCs w:val="20"/>
          <w:highlight w:val="white"/>
        </w:rPr>
        <w:tab/>
      </w:r>
      <w:r>
        <w:rPr>
          <w:color w:val="000000"/>
          <w:sz w:val="20"/>
          <w:szCs w:val="20"/>
          <w:highlight w:val="white"/>
        </w:rPr>
        <w:tab/>
      </w:r>
      <w:r>
        <w:rPr>
          <w:color w:val="000000"/>
          <w:sz w:val="20"/>
          <w:szCs w:val="20"/>
          <w:highlight w:val="white"/>
        </w:rPr>
        <w:tab/>
        <w:t xml:space="preserve">      Końskie 201</w:t>
      </w:r>
      <w:r w:rsidR="00797208">
        <w:rPr>
          <w:color w:val="000000"/>
          <w:sz w:val="20"/>
          <w:szCs w:val="20"/>
          <w:highlight w:val="white"/>
        </w:rPr>
        <w:t>9</w:t>
      </w:r>
      <w:r>
        <w:rPr>
          <w:color w:val="000000"/>
          <w:sz w:val="20"/>
          <w:szCs w:val="20"/>
          <w:highlight w:val="white"/>
        </w:rPr>
        <w:t>-</w:t>
      </w:r>
      <w:r w:rsidR="00797208">
        <w:rPr>
          <w:color w:val="000000"/>
          <w:sz w:val="20"/>
          <w:szCs w:val="20"/>
          <w:highlight w:val="white"/>
        </w:rPr>
        <w:t>07</w:t>
      </w:r>
      <w:r>
        <w:rPr>
          <w:color w:val="000000"/>
          <w:sz w:val="20"/>
          <w:szCs w:val="20"/>
          <w:highlight w:val="white"/>
        </w:rPr>
        <w:t>-</w:t>
      </w:r>
      <w:r w:rsidR="00797208">
        <w:rPr>
          <w:color w:val="000000"/>
          <w:sz w:val="20"/>
          <w:szCs w:val="20"/>
          <w:highlight w:val="white"/>
        </w:rPr>
        <w:t>01</w:t>
      </w:r>
    </w:p>
    <w:tbl>
      <w:tblPr>
        <w:tblW w:w="4320" w:type="dxa"/>
        <w:jc w:val="right"/>
        <w:tblCellMar>
          <w:left w:w="10" w:type="dxa"/>
          <w:right w:w="10" w:type="dxa"/>
        </w:tblCellMar>
        <w:tblLook w:val="0000" w:firstRow="0" w:lastRow="0" w:firstColumn="0" w:lastColumn="0" w:noHBand="0" w:noVBand="0"/>
      </w:tblPr>
      <w:tblGrid>
        <w:gridCol w:w="4320"/>
      </w:tblGrid>
      <w:tr w:rsidR="009410E5" w:rsidRPr="008139CA">
        <w:trPr>
          <w:trHeight w:val="813"/>
          <w:jc w:val="right"/>
        </w:trPr>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208" w:rsidRPr="00797208" w:rsidRDefault="00797208" w:rsidP="00797208">
            <w:pPr>
              <w:tabs>
                <w:tab w:val="left" w:pos="0"/>
                <w:tab w:val="left" w:pos="284"/>
              </w:tabs>
              <w:spacing w:after="0" w:line="240" w:lineRule="auto"/>
              <w:ind w:right="57"/>
              <w:jc w:val="center"/>
              <w:rPr>
                <w:rFonts w:ascii="Arial" w:hAnsi="Arial" w:cs="Arial"/>
                <w:sz w:val="18"/>
                <w:szCs w:val="18"/>
              </w:rPr>
            </w:pPr>
            <w:r w:rsidRPr="00797208">
              <w:rPr>
                <w:rFonts w:ascii="Arial Narrow" w:hAnsi="Arial Narrow" w:cs="Arial Narrow"/>
                <w:sz w:val="18"/>
                <w:szCs w:val="18"/>
              </w:rPr>
              <w:t>Firmy bior</w:t>
            </w:r>
            <w:r w:rsidRPr="00797208">
              <w:rPr>
                <w:rFonts w:ascii="Arial" w:hAnsi="Arial" w:cs="Arial"/>
                <w:sz w:val="18"/>
                <w:szCs w:val="18"/>
              </w:rPr>
              <w:t>ą</w:t>
            </w:r>
            <w:r w:rsidRPr="00797208">
              <w:rPr>
                <w:rFonts w:ascii="Arial Narrow" w:hAnsi="Arial Narrow" w:cs="Arial Narrow"/>
                <w:sz w:val="18"/>
                <w:szCs w:val="18"/>
              </w:rPr>
              <w:t>ce udzia</w:t>
            </w:r>
            <w:r w:rsidRPr="00797208">
              <w:rPr>
                <w:rFonts w:ascii="Arial" w:hAnsi="Arial" w:cs="Arial"/>
                <w:sz w:val="18"/>
                <w:szCs w:val="18"/>
              </w:rPr>
              <w:t>ł</w:t>
            </w:r>
            <w:r w:rsidRPr="00797208">
              <w:rPr>
                <w:rFonts w:ascii="Arial Narrow" w:hAnsi="Arial Narrow" w:cs="Arial Narrow"/>
                <w:sz w:val="18"/>
                <w:szCs w:val="18"/>
              </w:rPr>
              <w:t xml:space="preserve"> w post</w:t>
            </w:r>
            <w:r w:rsidRPr="00797208">
              <w:rPr>
                <w:rFonts w:ascii="Arial" w:hAnsi="Arial" w:cs="Arial"/>
                <w:sz w:val="18"/>
                <w:szCs w:val="18"/>
              </w:rPr>
              <w:t>ę</w:t>
            </w:r>
            <w:r w:rsidRPr="00797208">
              <w:rPr>
                <w:rFonts w:ascii="Arial Narrow" w:hAnsi="Arial Narrow" w:cs="Arial Narrow"/>
                <w:sz w:val="18"/>
                <w:szCs w:val="18"/>
              </w:rPr>
              <w:t>powaniu og</w:t>
            </w:r>
            <w:r w:rsidRPr="00797208">
              <w:rPr>
                <w:rFonts w:ascii="Arial" w:hAnsi="Arial" w:cs="Arial"/>
                <w:sz w:val="18"/>
                <w:szCs w:val="18"/>
              </w:rPr>
              <w:t>ł</w:t>
            </w:r>
            <w:r w:rsidRPr="00797208">
              <w:rPr>
                <w:rFonts w:ascii="Arial Narrow" w:hAnsi="Arial Narrow" w:cs="Arial Narrow"/>
                <w:sz w:val="18"/>
                <w:szCs w:val="18"/>
              </w:rPr>
              <w:t>oszonym w  Suplemencie do Dziennika Urz</w:t>
            </w:r>
            <w:r w:rsidRPr="00797208">
              <w:rPr>
                <w:rFonts w:ascii="Arial" w:hAnsi="Arial" w:cs="Arial"/>
                <w:sz w:val="18"/>
                <w:szCs w:val="18"/>
              </w:rPr>
              <w:t>ę</w:t>
            </w:r>
            <w:r w:rsidRPr="00797208">
              <w:rPr>
                <w:rFonts w:ascii="Arial Narrow" w:hAnsi="Arial Narrow" w:cs="Arial Narrow"/>
                <w:sz w:val="18"/>
                <w:szCs w:val="18"/>
              </w:rPr>
              <w:t xml:space="preserve">dowego Unii Europejskiej  </w:t>
            </w:r>
            <w:r w:rsidRPr="00797208">
              <w:rPr>
                <w:rFonts w:ascii="Arial Narrow" w:hAnsi="Arial Narrow" w:cs="Arial"/>
                <w:b/>
                <w:bCs/>
                <w:sz w:val="18"/>
                <w:szCs w:val="18"/>
                <w:lang w:eastAsia="pl-PL"/>
              </w:rPr>
              <w:t>Dz.U. : 2019/S 095-228861</w:t>
            </w:r>
            <w:r w:rsidRPr="00797208">
              <w:rPr>
                <w:rFonts w:ascii="Arial Narrow" w:hAnsi="Arial Narrow" w:cs="Arial Narrow"/>
                <w:sz w:val="18"/>
                <w:szCs w:val="18"/>
              </w:rPr>
              <w:t>; data publikacji: 17/05/2019 i na stronie internetowej  www.zoz.konskie.pl oraz w siedzibie zamawiaj</w:t>
            </w:r>
            <w:r w:rsidRPr="00797208">
              <w:rPr>
                <w:rFonts w:ascii="Arial" w:hAnsi="Arial" w:cs="Arial"/>
                <w:sz w:val="18"/>
                <w:szCs w:val="18"/>
              </w:rPr>
              <w:t>ą</w:t>
            </w:r>
            <w:r w:rsidRPr="00797208">
              <w:rPr>
                <w:rFonts w:ascii="Arial Narrow" w:hAnsi="Arial Narrow" w:cs="Arial Narrow"/>
                <w:sz w:val="18"/>
                <w:szCs w:val="18"/>
              </w:rPr>
              <w:t>cego - tablica og</w:t>
            </w:r>
            <w:r w:rsidRPr="00797208">
              <w:rPr>
                <w:rFonts w:ascii="Arial" w:hAnsi="Arial" w:cs="Arial"/>
                <w:sz w:val="18"/>
                <w:szCs w:val="18"/>
              </w:rPr>
              <w:t>ł</w:t>
            </w:r>
            <w:r w:rsidRPr="00797208">
              <w:rPr>
                <w:rFonts w:ascii="Arial Narrow" w:hAnsi="Arial Narrow" w:cs="Arial Narrow"/>
                <w:sz w:val="18"/>
                <w:szCs w:val="18"/>
              </w:rPr>
              <w:t>osze</w:t>
            </w:r>
            <w:r w:rsidRPr="00797208">
              <w:rPr>
                <w:rFonts w:ascii="Arial" w:hAnsi="Arial" w:cs="Arial"/>
                <w:sz w:val="18"/>
                <w:szCs w:val="18"/>
              </w:rPr>
              <w:t>ń</w:t>
            </w:r>
          </w:p>
        </w:tc>
      </w:tr>
    </w:tbl>
    <w:p w:rsidR="009410E5" w:rsidRPr="00FE18F0" w:rsidRDefault="009410E5" w:rsidP="00936FA4">
      <w:pPr>
        <w:pStyle w:val="scfbrieftext"/>
        <w:tabs>
          <w:tab w:val="left" w:pos="0"/>
          <w:tab w:val="left" w:pos="284"/>
        </w:tabs>
        <w:rPr>
          <w:rFonts w:ascii="Calibri" w:hAnsi="Calibri" w:cs="Calibri"/>
          <w:color w:val="000000"/>
          <w:highlight w:val="white"/>
          <w:lang w:val="pl-PL" w:eastAsia="en-US"/>
        </w:rPr>
      </w:pPr>
    </w:p>
    <w:p w:rsidR="008139CA" w:rsidRDefault="007320C4" w:rsidP="00936FA4">
      <w:pPr>
        <w:spacing w:after="0" w:line="240" w:lineRule="auto"/>
        <w:jc w:val="center"/>
        <w:rPr>
          <w:b/>
          <w:bCs/>
          <w:i/>
          <w:iCs/>
        </w:rPr>
      </w:pPr>
      <w:r w:rsidRPr="007320C4">
        <w:rPr>
          <w:b/>
          <w:bCs/>
          <w:i/>
          <w:iCs/>
        </w:rPr>
        <w:t xml:space="preserve">dot.:.  systematyczne – sukcesywnie dostawy przez okres 36 miesięcy:  materiałów, narzędzi  zużywalnych do zabiegów </w:t>
      </w:r>
      <w:proofErr w:type="spellStart"/>
      <w:r w:rsidRPr="007320C4">
        <w:rPr>
          <w:b/>
          <w:bCs/>
          <w:i/>
          <w:iCs/>
        </w:rPr>
        <w:t>endowaskularnych</w:t>
      </w:r>
      <w:proofErr w:type="spellEnd"/>
      <w:r w:rsidRPr="007320C4">
        <w:rPr>
          <w:b/>
          <w:bCs/>
          <w:i/>
          <w:iCs/>
        </w:rPr>
        <w:t xml:space="preserve"> wg  zadań od 1 do 3 i do zabiegów </w:t>
      </w:r>
      <w:proofErr w:type="spellStart"/>
      <w:r w:rsidRPr="007320C4">
        <w:rPr>
          <w:b/>
          <w:bCs/>
          <w:i/>
          <w:iCs/>
        </w:rPr>
        <w:t>kardioangiograficznych</w:t>
      </w:r>
      <w:proofErr w:type="spellEnd"/>
      <w:r w:rsidRPr="007320C4">
        <w:rPr>
          <w:b/>
          <w:bCs/>
          <w:i/>
          <w:iCs/>
        </w:rPr>
        <w:t>, - wg. zadań od 4 do 6</w:t>
      </w:r>
    </w:p>
    <w:p w:rsidR="00246212" w:rsidRPr="00246212" w:rsidRDefault="00246212" w:rsidP="00936FA4">
      <w:pPr>
        <w:spacing w:after="0" w:line="240" w:lineRule="auto"/>
        <w:jc w:val="center"/>
        <w:rPr>
          <w:b/>
          <w:bCs/>
          <w:color w:val="000000"/>
          <w:sz w:val="20"/>
          <w:szCs w:val="20"/>
          <w:highlight w:val="white"/>
        </w:rPr>
      </w:pPr>
    </w:p>
    <w:p w:rsidR="009410E5" w:rsidRPr="004354D8" w:rsidRDefault="009410E5" w:rsidP="00936FA4">
      <w:pPr>
        <w:spacing w:after="0" w:line="240" w:lineRule="auto"/>
        <w:jc w:val="center"/>
        <w:rPr>
          <w:b/>
          <w:bCs/>
          <w:color w:val="000000"/>
          <w:sz w:val="28"/>
          <w:szCs w:val="28"/>
          <w:highlight w:val="white"/>
        </w:rPr>
      </w:pPr>
      <w:r w:rsidRPr="004354D8">
        <w:rPr>
          <w:b/>
          <w:bCs/>
          <w:color w:val="000000"/>
          <w:sz w:val="28"/>
          <w:szCs w:val="28"/>
          <w:highlight w:val="white"/>
        </w:rPr>
        <w:t>WEZWANIE</w:t>
      </w:r>
      <w:r w:rsidR="00BD1304">
        <w:rPr>
          <w:b/>
          <w:bCs/>
          <w:color w:val="000000"/>
          <w:sz w:val="28"/>
          <w:szCs w:val="28"/>
          <w:highlight w:val="white"/>
        </w:rPr>
        <w:t xml:space="preserve">  </w:t>
      </w:r>
      <w:r w:rsidRPr="004354D8">
        <w:rPr>
          <w:b/>
          <w:bCs/>
          <w:color w:val="000000"/>
          <w:sz w:val="28"/>
          <w:szCs w:val="28"/>
          <w:highlight w:val="white"/>
        </w:rPr>
        <w:t xml:space="preserve">DO ZŁOŻENIA DOKUMENTÓW </w:t>
      </w:r>
    </w:p>
    <w:p w:rsidR="009410E5" w:rsidRPr="00246212" w:rsidRDefault="009410E5" w:rsidP="00936FA4">
      <w:pPr>
        <w:spacing w:after="0" w:line="240" w:lineRule="auto"/>
        <w:rPr>
          <w:b/>
          <w:bCs/>
          <w:color w:val="000000"/>
          <w:sz w:val="20"/>
          <w:szCs w:val="20"/>
          <w:highlight w:val="white"/>
        </w:rPr>
      </w:pPr>
    </w:p>
    <w:p w:rsidR="009410E5" w:rsidRPr="004354D8" w:rsidRDefault="009410E5" w:rsidP="00936FA4">
      <w:pPr>
        <w:spacing w:after="0" w:line="240" w:lineRule="auto"/>
        <w:rPr>
          <w:color w:val="000000"/>
          <w:highlight w:val="white"/>
        </w:rPr>
      </w:pPr>
      <w:r w:rsidRPr="004354D8">
        <w:rPr>
          <w:color w:val="000000"/>
          <w:highlight w:val="white"/>
        </w:rPr>
        <w:t xml:space="preserve">           Na mocy art. 26 ust. 1 ustawy z dnia 29 stycznia 2004 roku Prawo zamówień publicznych  t. j. Dz. U. z 2015 r. poz. 2164 z p. </w:t>
      </w:r>
      <w:proofErr w:type="spellStart"/>
      <w:r w:rsidRPr="004354D8">
        <w:rPr>
          <w:color w:val="000000"/>
          <w:highlight w:val="white"/>
        </w:rPr>
        <w:t>zm</w:t>
      </w:r>
      <w:proofErr w:type="spellEnd"/>
      <w:r w:rsidRPr="004354D8">
        <w:rPr>
          <w:color w:val="000000"/>
          <w:highlight w:val="white"/>
        </w:rPr>
        <w:t xml:space="preserve">) wzywam do  złożenia,  dokumentów  o których mowa   w  art. 25. ust.1. potwierdzających: </w:t>
      </w:r>
    </w:p>
    <w:p w:rsidR="009410E5" w:rsidRPr="004354D8" w:rsidRDefault="009410E5" w:rsidP="00936FA4">
      <w:pPr>
        <w:pStyle w:val="Default"/>
        <w:rPr>
          <w:rFonts w:ascii="Calibri" w:hAnsi="Calibri" w:cs="Calibri"/>
          <w:sz w:val="22"/>
          <w:szCs w:val="22"/>
          <w:highlight w:val="white"/>
        </w:rPr>
      </w:pPr>
      <w:r w:rsidRPr="004354D8">
        <w:rPr>
          <w:rFonts w:ascii="Calibri" w:hAnsi="Calibri" w:cs="Calibri"/>
          <w:sz w:val="22"/>
          <w:szCs w:val="22"/>
          <w:highlight w:val="white"/>
        </w:rPr>
        <w:t xml:space="preserve">1) spełnianie warunków udziału w postępowaniu lub kryteria selekcji, </w:t>
      </w:r>
    </w:p>
    <w:p w:rsidR="009410E5" w:rsidRPr="004354D8" w:rsidRDefault="009410E5" w:rsidP="00936FA4">
      <w:pPr>
        <w:pStyle w:val="Default"/>
        <w:rPr>
          <w:rFonts w:ascii="Calibri" w:hAnsi="Calibri" w:cs="Calibri"/>
          <w:sz w:val="22"/>
          <w:szCs w:val="22"/>
          <w:highlight w:val="white"/>
        </w:rPr>
      </w:pPr>
      <w:r w:rsidRPr="004354D8">
        <w:rPr>
          <w:rFonts w:ascii="Calibri" w:hAnsi="Calibri" w:cs="Calibri"/>
          <w:sz w:val="22"/>
          <w:szCs w:val="22"/>
          <w:highlight w:val="white"/>
        </w:rPr>
        <w:t xml:space="preserve">2) spełnianie przez oferowane dostawy, usługi lub roboty budowlane wymagań określonych przez zamawiającego, </w:t>
      </w:r>
    </w:p>
    <w:p w:rsidR="009410E5" w:rsidRDefault="009410E5" w:rsidP="00936FA4">
      <w:pPr>
        <w:pStyle w:val="Default"/>
        <w:rPr>
          <w:rFonts w:ascii="Calibri" w:hAnsi="Calibri" w:cs="Calibri"/>
          <w:sz w:val="22"/>
          <w:szCs w:val="22"/>
          <w:highlight w:val="white"/>
        </w:rPr>
      </w:pPr>
      <w:r w:rsidRPr="004354D8">
        <w:rPr>
          <w:rFonts w:ascii="Calibri" w:hAnsi="Calibri" w:cs="Calibri"/>
          <w:sz w:val="22"/>
          <w:szCs w:val="22"/>
          <w:highlight w:val="white"/>
        </w:rPr>
        <w:t xml:space="preserve">3) brak podstaw wykluczenia </w:t>
      </w:r>
    </w:p>
    <w:p w:rsidR="00926154" w:rsidRDefault="009410E5" w:rsidP="00936FA4">
      <w:pPr>
        <w:pStyle w:val="Default"/>
        <w:rPr>
          <w:rFonts w:ascii="Calibri" w:hAnsi="Calibri" w:cs="Calibri"/>
          <w:b/>
          <w:bCs/>
          <w:sz w:val="22"/>
          <w:szCs w:val="22"/>
          <w:highlight w:val="white"/>
        </w:rPr>
      </w:pPr>
      <w:r w:rsidRPr="004354D8">
        <w:rPr>
          <w:rFonts w:ascii="Calibri" w:hAnsi="Calibri" w:cs="Calibri"/>
          <w:sz w:val="22"/>
          <w:szCs w:val="22"/>
          <w:highlight w:val="white"/>
        </w:rPr>
        <w:t xml:space="preserve">- </w:t>
      </w:r>
      <w:r w:rsidRPr="004354D8">
        <w:rPr>
          <w:rFonts w:ascii="Calibri" w:hAnsi="Calibri" w:cs="Calibri"/>
          <w:b/>
          <w:bCs/>
          <w:sz w:val="22"/>
          <w:szCs w:val="22"/>
          <w:highlight w:val="white"/>
        </w:rPr>
        <w:t>wymienionych w</w:t>
      </w:r>
      <w:r w:rsidR="00926154">
        <w:rPr>
          <w:rFonts w:ascii="Calibri" w:hAnsi="Calibri" w:cs="Calibri"/>
          <w:b/>
          <w:bCs/>
          <w:sz w:val="22"/>
          <w:szCs w:val="22"/>
          <w:highlight w:val="white"/>
        </w:rPr>
        <w:t>:</w:t>
      </w:r>
    </w:p>
    <w:p w:rsidR="009410E5" w:rsidRDefault="009410E5" w:rsidP="00926154">
      <w:pPr>
        <w:pStyle w:val="Default"/>
        <w:numPr>
          <w:ilvl w:val="0"/>
          <w:numId w:val="1"/>
        </w:numPr>
        <w:rPr>
          <w:rFonts w:ascii="Calibri" w:hAnsi="Calibri" w:cs="Calibri"/>
          <w:b/>
          <w:bCs/>
          <w:sz w:val="22"/>
          <w:szCs w:val="22"/>
          <w:highlight w:val="white"/>
        </w:rPr>
      </w:pPr>
      <w:r w:rsidRPr="004354D8">
        <w:rPr>
          <w:rFonts w:ascii="Calibri" w:hAnsi="Calibri" w:cs="Calibri"/>
          <w:b/>
          <w:bCs/>
          <w:sz w:val="22"/>
          <w:szCs w:val="22"/>
          <w:highlight w:val="white"/>
        </w:rPr>
        <w:t>SIWZ Rozdział  VI</w:t>
      </w:r>
      <w:r>
        <w:rPr>
          <w:rFonts w:ascii="Calibri" w:hAnsi="Calibri" w:cs="Calibri"/>
          <w:b/>
          <w:bCs/>
          <w:sz w:val="22"/>
          <w:szCs w:val="22"/>
          <w:highlight w:val="white"/>
        </w:rPr>
        <w:t>I</w:t>
      </w:r>
      <w:r w:rsidRPr="004354D8">
        <w:rPr>
          <w:rFonts w:ascii="Calibri" w:hAnsi="Calibri" w:cs="Calibri"/>
          <w:b/>
          <w:bCs/>
          <w:sz w:val="22"/>
          <w:szCs w:val="22"/>
          <w:highlight w:val="white"/>
        </w:rPr>
        <w:t xml:space="preserve"> </w:t>
      </w:r>
    </w:p>
    <w:p w:rsidR="009410E5" w:rsidRDefault="009410E5" w:rsidP="00936FA4">
      <w:pPr>
        <w:pStyle w:val="Default"/>
        <w:rPr>
          <w:rFonts w:ascii="Calibri" w:hAnsi="Calibri" w:cs="Calibri"/>
          <w:b/>
          <w:bCs/>
          <w:sz w:val="22"/>
          <w:szCs w:val="22"/>
          <w:highlight w:val="white"/>
        </w:rPr>
      </w:pPr>
      <w:r>
        <w:rPr>
          <w:rFonts w:ascii="Calibri" w:hAnsi="Calibri" w:cs="Calibri"/>
          <w:b/>
          <w:bCs/>
          <w:sz w:val="22"/>
          <w:szCs w:val="22"/>
          <w:highlight w:val="white"/>
        </w:rPr>
        <w:t xml:space="preserve">punkt 2 podpunkt od 1 do 9 </w:t>
      </w:r>
    </w:p>
    <w:p w:rsidR="008139CA" w:rsidRDefault="009410E5" w:rsidP="00836CD5">
      <w:pPr>
        <w:pStyle w:val="Default"/>
        <w:rPr>
          <w:rFonts w:ascii="Calibri" w:hAnsi="Calibri" w:cs="Calibri"/>
          <w:b/>
          <w:bCs/>
          <w:sz w:val="22"/>
          <w:szCs w:val="22"/>
          <w:highlight w:val="white"/>
        </w:rPr>
      </w:pPr>
      <w:r>
        <w:rPr>
          <w:rFonts w:ascii="Calibri" w:hAnsi="Calibri" w:cs="Calibri"/>
          <w:b/>
          <w:bCs/>
          <w:sz w:val="22"/>
          <w:szCs w:val="22"/>
          <w:highlight w:val="white"/>
        </w:rPr>
        <w:t xml:space="preserve">punkt 3 </w:t>
      </w:r>
    </w:p>
    <w:p w:rsidR="008139CA" w:rsidRDefault="009410E5" w:rsidP="00836CD5">
      <w:pPr>
        <w:pStyle w:val="Default"/>
        <w:rPr>
          <w:rFonts w:ascii="Calibri" w:hAnsi="Calibri" w:cs="Calibri"/>
          <w:b/>
          <w:bCs/>
          <w:sz w:val="22"/>
          <w:szCs w:val="22"/>
          <w:highlight w:val="white"/>
        </w:rPr>
      </w:pPr>
      <w:r>
        <w:rPr>
          <w:rFonts w:ascii="Calibri" w:hAnsi="Calibri" w:cs="Calibri"/>
          <w:b/>
          <w:bCs/>
          <w:sz w:val="22"/>
          <w:szCs w:val="22"/>
          <w:highlight w:val="white"/>
        </w:rPr>
        <w:t xml:space="preserve">punkt 4 </w:t>
      </w:r>
    </w:p>
    <w:p w:rsidR="009410E5" w:rsidRDefault="009410E5" w:rsidP="00836CD5">
      <w:pPr>
        <w:pStyle w:val="Default"/>
        <w:rPr>
          <w:rFonts w:ascii="Calibri" w:hAnsi="Calibri" w:cs="Calibri"/>
          <w:b/>
          <w:bCs/>
          <w:sz w:val="22"/>
          <w:szCs w:val="22"/>
          <w:highlight w:val="white"/>
        </w:rPr>
      </w:pPr>
      <w:r>
        <w:rPr>
          <w:rFonts w:ascii="Calibri" w:hAnsi="Calibri" w:cs="Calibri"/>
          <w:b/>
          <w:bCs/>
          <w:sz w:val="22"/>
          <w:szCs w:val="22"/>
          <w:highlight w:val="white"/>
        </w:rPr>
        <w:t xml:space="preserve">punkt 5 </w:t>
      </w:r>
    </w:p>
    <w:p w:rsidR="009410E5" w:rsidRDefault="009410E5" w:rsidP="00836CD5">
      <w:pPr>
        <w:pStyle w:val="Default"/>
        <w:rPr>
          <w:rFonts w:ascii="Calibri" w:hAnsi="Calibri" w:cs="Calibri"/>
          <w:b/>
          <w:bCs/>
          <w:sz w:val="22"/>
          <w:szCs w:val="22"/>
          <w:highlight w:val="white"/>
        </w:rPr>
      </w:pPr>
      <w:r>
        <w:rPr>
          <w:rFonts w:ascii="Calibri" w:hAnsi="Calibri" w:cs="Calibri"/>
          <w:b/>
          <w:bCs/>
          <w:sz w:val="22"/>
          <w:szCs w:val="22"/>
          <w:highlight w:val="white"/>
        </w:rPr>
        <w:t xml:space="preserve">punkt 9 </w:t>
      </w:r>
    </w:p>
    <w:p w:rsidR="009410E5" w:rsidRDefault="009410E5" w:rsidP="00246212">
      <w:pPr>
        <w:spacing w:after="0" w:line="240" w:lineRule="auto"/>
        <w:jc w:val="both"/>
        <w:rPr>
          <w:b/>
          <w:bCs/>
          <w:color w:val="000000"/>
          <w:highlight w:val="white"/>
        </w:rPr>
      </w:pPr>
      <w:r w:rsidRPr="004354D8">
        <w:rPr>
          <w:color w:val="000000"/>
          <w:highlight w:val="white"/>
        </w:rPr>
        <w:t>Wymienione dokumenty/oświadczenia należy złożyć/przesłać na adres zamawiającego: Zespół Opieki Zdrowotnej  ulica Gimnazjalna 41 B ,  26-200 Końskie   z dopiskiem</w:t>
      </w:r>
      <w:r w:rsidR="00246212">
        <w:rPr>
          <w:color w:val="000000"/>
          <w:highlight w:val="white"/>
        </w:rPr>
        <w:t xml:space="preserve"> </w:t>
      </w:r>
      <w:r w:rsidRPr="004354D8">
        <w:rPr>
          <w:color w:val="000000"/>
          <w:highlight w:val="white"/>
        </w:rPr>
        <w:t xml:space="preserve"> </w:t>
      </w:r>
      <w:r w:rsidRPr="004354D8">
        <w:rPr>
          <w:b/>
          <w:bCs/>
          <w:color w:val="000000"/>
          <w:highlight w:val="white"/>
        </w:rPr>
        <w:t>”Uzupełnienie Przetarg -</w:t>
      </w:r>
      <w:r w:rsidRPr="00936FA4">
        <w:rPr>
          <w:b/>
          <w:bCs/>
        </w:rPr>
        <w:t xml:space="preserve"> </w:t>
      </w:r>
      <w:r w:rsidR="00246212" w:rsidRPr="00246212">
        <w:rPr>
          <w:b/>
          <w:bCs/>
        </w:rPr>
        <w:t xml:space="preserve">dot.:.  systematyczne – sukcesywnie dostawy przez okres 36 miesięcy:  materiałów, narzędzi  zużywalnych do zabiegów </w:t>
      </w:r>
      <w:proofErr w:type="spellStart"/>
      <w:r w:rsidR="00246212" w:rsidRPr="00246212">
        <w:rPr>
          <w:b/>
          <w:bCs/>
        </w:rPr>
        <w:t>endowaskularnych</w:t>
      </w:r>
      <w:proofErr w:type="spellEnd"/>
      <w:r w:rsidR="00246212" w:rsidRPr="00246212">
        <w:rPr>
          <w:b/>
          <w:bCs/>
        </w:rPr>
        <w:t xml:space="preserve"> wg  zadań od 1 do 3 i do zabiegów </w:t>
      </w:r>
      <w:proofErr w:type="spellStart"/>
      <w:r w:rsidR="00246212" w:rsidRPr="00246212">
        <w:rPr>
          <w:b/>
          <w:bCs/>
        </w:rPr>
        <w:t>kardioangiograficznych</w:t>
      </w:r>
      <w:proofErr w:type="spellEnd"/>
      <w:r w:rsidR="00246212" w:rsidRPr="00246212">
        <w:rPr>
          <w:b/>
          <w:bCs/>
        </w:rPr>
        <w:t>, - wg. zadań od 4 do 6</w:t>
      </w:r>
      <w:r w:rsidRPr="004354D8">
        <w:rPr>
          <w:b/>
          <w:bCs/>
          <w:color w:val="000000"/>
          <w:highlight w:val="white"/>
        </w:rPr>
        <w:t>”</w:t>
      </w:r>
      <w:r>
        <w:rPr>
          <w:b/>
          <w:bCs/>
          <w:color w:val="000000"/>
          <w:highlight w:val="white"/>
        </w:rPr>
        <w:t xml:space="preserve">  </w:t>
      </w:r>
      <w:r w:rsidRPr="004354D8">
        <w:rPr>
          <w:b/>
          <w:bCs/>
          <w:color w:val="000000"/>
          <w:highlight w:val="white"/>
        </w:rPr>
        <w:t>w terminie do dnia  201</w:t>
      </w:r>
      <w:r w:rsidR="00246212">
        <w:rPr>
          <w:b/>
          <w:bCs/>
          <w:color w:val="000000"/>
          <w:highlight w:val="white"/>
        </w:rPr>
        <w:t>9-07</w:t>
      </w:r>
      <w:r w:rsidR="00926154">
        <w:rPr>
          <w:b/>
          <w:bCs/>
          <w:color w:val="000000"/>
          <w:highlight w:val="white"/>
        </w:rPr>
        <w:t>-</w:t>
      </w:r>
      <w:r w:rsidR="00246212">
        <w:rPr>
          <w:b/>
          <w:bCs/>
          <w:color w:val="000000"/>
          <w:highlight w:val="white"/>
        </w:rPr>
        <w:t>12</w:t>
      </w:r>
      <w:r w:rsidRPr="004354D8">
        <w:rPr>
          <w:b/>
          <w:bCs/>
          <w:color w:val="000000"/>
          <w:highlight w:val="white"/>
        </w:rPr>
        <w:t xml:space="preserve"> godz. 12:00</w:t>
      </w:r>
    </w:p>
    <w:p w:rsidR="00797208" w:rsidRPr="00797208" w:rsidRDefault="00797208" w:rsidP="00246212">
      <w:pPr>
        <w:spacing w:after="0" w:line="240" w:lineRule="auto"/>
        <w:jc w:val="both"/>
        <w:rPr>
          <w:bCs/>
          <w:color w:val="000000"/>
          <w:highlight w:val="white"/>
        </w:rPr>
      </w:pPr>
      <w:r w:rsidRPr="00797208">
        <w:rPr>
          <w:bCs/>
          <w:color w:val="000000"/>
          <w:highlight w:val="white"/>
        </w:rPr>
        <w:t>Uzupełnienie proszę przesłać wg poniższych wytycznych</w:t>
      </w:r>
      <w:bookmarkStart w:id="0" w:name="_GoBack"/>
      <w:bookmarkEnd w:id="0"/>
    </w:p>
    <w:p w:rsidR="00246212" w:rsidRDefault="00246212" w:rsidP="00246212">
      <w:pPr>
        <w:spacing w:after="0" w:line="240" w:lineRule="auto"/>
        <w:ind w:left="284" w:hanging="284"/>
        <w:rPr>
          <w:rStyle w:val="Hipercze"/>
          <w:szCs w:val="19"/>
        </w:rPr>
      </w:pPr>
      <w:r>
        <w:rPr>
          <w:rFonts w:eastAsia="Verdana" w:cs="Verdana"/>
        </w:rPr>
        <w:t xml:space="preserve">1. </w:t>
      </w:r>
      <w:r w:rsidRPr="00954B5E">
        <w:rPr>
          <w:rFonts w:eastAsia="Verdana" w:cs="Verdana"/>
        </w:rPr>
        <w:t xml:space="preserve">Postępowanie prowadzone jest w języku polskim w formie elektronicznej za pośrednictwem Platformy Zakupowej (dalej jako „Platforma”) pod adresem: </w:t>
      </w:r>
      <w:r w:rsidRPr="00954B5E">
        <w:t>https://</w:t>
      </w:r>
      <w:hyperlink r:id="rId6" w:tgtFrame="_blank" w:tooltip="http://platformazakupowa.pl/ug_klucze" w:history="1">
        <w:r w:rsidRPr="00342023">
          <w:rPr>
            <w:rStyle w:val="Hipercze"/>
            <w:sz w:val="24"/>
            <w:szCs w:val="19"/>
          </w:rPr>
          <w:t>platformazakupowa.pl/pn/zoz_konskie</w:t>
        </w:r>
      </w:hyperlink>
    </w:p>
    <w:p w:rsidR="00246212" w:rsidRPr="00954B5E" w:rsidRDefault="00246212" w:rsidP="00246212">
      <w:pPr>
        <w:spacing w:after="0" w:line="240" w:lineRule="auto"/>
        <w:ind w:left="284" w:hanging="284"/>
        <w:rPr>
          <w:rFonts w:eastAsia="Verdana" w:cs="Verdana"/>
        </w:rPr>
      </w:pPr>
      <w:r w:rsidRPr="00954B5E">
        <w:rPr>
          <w:rFonts w:eastAsia="Verdana" w:cs="Verdana"/>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246212" w:rsidRPr="00954B5E" w:rsidRDefault="00246212" w:rsidP="00246212">
      <w:pPr>
        <w:spacing w:after="0" w:line="240" w:lineRule="auto"/>
        <w:ind w:left="284" w:hanging="284"/>
        <w:rPr>
          <w:rFonts w:eastAsia="Verdana" w:cs="Verdana"/>
        </w:rPr>
      </w:pPr>
      <w:r w:rsidRPr="00954B5E">
        <w:rPr>
          <w:rFonts w:eastAsia="Verdana" w:cs="Verdana"/>
        </w:rPr>
        <w:t xml:space="preserve">3. Zamawiający z Wykonawcami będzie przekazywał informacje w formie elektronicznej za pośrednictwem Platformy. Informacje dotyczące odpowiedzi na pytania, zmiany </w:t>
      </w:r>
      <w:proofErr w:type="spellStart"/>
      <w:r w:rsidRPr="00954B5E">
        <w:rPr>
          <w:rFonts w:eastAsia="Verdana" w:cs="Verdana"/>
        </w:rPr>
        <w:t>siwz</w:t>
      </w:r>
      <w:proofErr w:type="spellEnd"/>
      <w:r w:rsidRPr="00954B5E">
        <w:rPr>
          <w:rFonts w:eastAsia="Verdana" w:cs="Verdana"/>
        </w:rPr>
        <w:t>, zmiany terminu składania i otwarcia ofert zamawiający będzie zamieszczał na platformie w sekcji “Komunikaty”.</w:t>
      </w:r>
    </w:p>
    <w:p w:rsidR="00246212" w:rsidRPr="00954B5E" w:rsidRDefault="00246212" w:rsidP="00246212">
      <w:pPr>
        <w:spacing w:after="0" w:line="240" w:lineRule="auto"/>
        <w:ind w:left="284" w:hanging="284"/>
        <w:rPr>
          <w:rFonts w:eastAsia="Verdana" w:cs="Verdana"/>
        </w:rPr>
      </w:pPr>
      <w:r w:rsidRPr="00954B5E">
        <w:rPr>
          <w:rFonts w:eastAsia="Verdana" w:cs="Verdana"/>
        </w:rPr>
        <w:t xml:space="preserve">    Korespondencja której zgodnie z obowiązującymi przepisami adresatem jest konkretny Wykonawca będzie przekazywana w formie elektronicznej za pośrednictwem Platformy do tego konkretnego Wykonawcy.</w:t>
      </w:r>
    </w:p>
    <w:p w:rsidR="009410E5" w:rsidRPr="003F61D5" w:rsidRDefault="009410E5" w:rsidP="00936FA4">
      <w:pPr>
        <w:spacing w:after="0" w:line="240" w:lineRule="auto"/>
        <w:rPr>
          <w:i/>
          <w:iCs/>
          <w:noProof/>
        </w:rPr>
      </w:pPr>
      <w:r w:rsidRPr="003F61D5">
        <w:rPr>
          <w:i/>
          <w:iCs/>
        </w:rPr>
        <w:t xml:space="preserve">Sporządził: </w:t>
      </w:r>
      <w:r w:rsidR="00926154">
        <w:rPr>
          <w:i/>
          <w:iCs/>
        </w:rPr>
        <w:t>Jacek Kruk</w:t>
      </w:r>
      <w:r w:rsidRPr="003F61D5">
        <w:t xml:space="preserve">                                                                             </w:t>
      </w:r>
      <w:r>
        <w:t xml:space="preserve"> </w:t>
      </w:r>
      <w:r w:rsidRPr="003F61D5">
        <w:t xml:space="preserve">   </w:t>
      </w:r>
      <w:r w:rsidR="00BD1304">
        <w:t xml:space="preserve">    </w:t>
      </w:r>
      <w:r w:rsidRPr="003F61D5">
        <w:t xml:space="preserve">  Końskie. 201</w:t>
      </w:r>
      <w:r w:rsidR="00246212">
        <w:t>9-07</w:t>
      </w:r>
      <w:r>
        <w:t>-</w:t>
      </w:r>
      <w:r w:rsidR="00246212">
        <w:t>0</w:t>
      </w:r>
      <w:r w:rsidR="00FE18F0">
        <w:t>1</w:t>
      </w:r>
    </w:p>
    <w:p w:rsidR="009410E5" w:rsidRDefault="009410E5" w:rsidP="00936FA4">
      <w:pPr>
        <w:widowControl w:val="0"/>
        <w:autoSpaceDE w:val="0"/>
        <w:autoSpaceDN w:val="0"/>
        <w:adjustRightInd w:val="0"/>
        <w:spacing w:after="0" w:line="240" w:lineRule="auto"/>
        <w:ind w:left="4956" w:right="-517" w:firstLine="144"/>
        <w:jc w:val="center"/>
      </w:pPr>
      <w:r>
        <w:t xml:space="preserve">    </w:t>
      </w:r>
    </w:p>
    <w:p w:rsidR="00926154" w:rsidRDefault="00926154" w:rsidP="00926154">
      <w:pPr>
        <w:tabs>
          <w:tab w:val="left" w:pos="0"/>
          <w:tab w:val="left" w:pos="142"/>
          <w:tab w:val="left" w:pos="360"/>
          <w:tab w:val="left" w:pos="426"/>
        </w:tabs>
        <w:autoSpaceDE w:val="0"/>
        <w:spacing w:after="0"/>
        <w:ind w:left="5664" w:right="-172"/>
        <w:rPr>
          <w:i/>
          <w:color w:val="000000"/>
        </w:rPr>
      </w:pPr>
      <w:r>
        <w:rPr>
          <w:i/>
          <w:color w:val="000000"/>
        </w:rPr>
        <w:t xml:space="preserve">               </w:t>
      </w:r>
      <w:r w:rsidR="00FE18F0">
        <w:rPr>
          <w:i/>
          <w:color w:val="000000"/>
        </w:rPr>
        <w:t xml:space="preserve">Z-ca </w:t>
      </w:r>
      <w:r>
        <w:rPr>
          <w:i/>
          <w:color w:val="000000"/>
        </w:rPr>
        <w:t xml:space="preserve">  Dyrektor</w:t>
      </w:r>
      <w:r w:rsidR="00FE18F0">
        <w:rPr>
          <w:i/>
          <w:color w:val="000000"/>
        </w:rPr>
        <w:t>a</w:t>
      </w:r>
      <w:r>
        <w:rPr>
          <w:i/>
          <w:color w:val="000000"/>
        </w:rPr>
        <w:t xml:space="preserve"> </w:t>
      </w:r>
    </w:p>
    <w:p w:rsidR="00926154" w:rsidRPr="00926154" w:rsidRDefault="00926154" w:rsidP="00926154">
      <w:pPr>
        <w:tabs>
          <w:tab w:val="left" w:pos="0"/>
          <w:tab w:val="left" w:pos="142"/>
          <w:tab w:val="left" w:pos="360"/>
          <w:tab w:val="left" w:pos="426"/>
        </w:tabs>
        <w:autoSpaceDE w:val="0"/>
        <w:spacing w:after="0"/>
        <w:ind w:left="5664" w:right="-172"/>
      </w:pPr>
      <w:r>
        <w:rPr>
          <w:i/>
          <w:color w:val="000000"/>
        </w:rPr>
        <w:t>Zespołu Opieki Zdrowotnej</w:t>
      </w:r>
    </w:p>
    <w:p w:rsidR="00926154" w:rsidRDefault="00926154" w:rsidP="00926154">
      <w:pPr>
        <w:widowControl w:val="0"/>
        <w:autoSpaceDE w:val="0"/>
        <w:spacing w:after="0"/>
        <w:ind w:left="5664"/>
        <w:rPr>
          <w:i/>
          <w:color w:val="000000"/>
        </w:rPr>
      </w:pPr>
      <w:r>
        <w:rPr>
          <w:i/>
          <w:color w:val="000000"/>
        </w:rPr>
        <w:t xml:space="preserve">               w   Końskich</w:t>
      </w:r>
    </w:p>
    <w:p w:rsidR="00926154" w:rsidRDefault="00926154" w:rsidP="00926154">
      <w:pPr>
        <w:widowControl w:val="0"/>
        <w:autoSpaceDE w:val="0"/>
        <w:spacing w:after="0"/>
        <w:ind w:left="5664"/>
        <w:rPr>
          <w:i/>
          <w:color w:val="000000"/>
        </w:rPr>
      </w:pPr>
    </w:p>
    <w:p w:rsidR="008139CA" w:rsidRDefault="008139CA" w:rsidP="00926154">
      <w:pPr>
        <w:widowControl w:val="0"/>
        <w:autoSpaceDE w:val="0"/>
        <w:spacing w:after="0"/>
        <w:ind w:left="5664"/>
        <w:rPr>
          <w:i/>
          <w:color w:val="000000"/>
        </w:rPr>
      </w:pPr>
    </w:p>
    <w:p w:rsidR="00926154" w:rsidRDefault="00246212" w:rsidP="00926154">
      <w:pPr>
        <w:widowControl w:val="0"/>
        <w:autoSpaceDE w:val="0"/>
        <w:spacing w:after="0"/>
        <w:ind w:left="5664"/>
      </w:pPr>
      <w:r>
        <w:rPr>
          <w:i/>
          <w:color w:val="000000"/>
        </w:rPr>
        <w:t xml:space="preserve">         </w:t>
      </w:r>
      <w:r w:rsidR="00FE18F0">
        <w:rPr>
          <w:i/>
          <w:color w:val="000000"/>
        </w:rPr>
        <w:t>mgr inż. Jerzy Grodzki</w:t>
      </w:r>
    </w:p>
    <w:p w:rsidR="009410E5" w:rsidRDefault="009410E5" w:rsidP="00936FA4">
      <w:pPr>
        <w:spacing w:after="0" w:line="240" w:lineRule="auto"/>
        <w:jc w:val="both"/>
        <w:rPr>
          <w:b/>
          <w:bCs/>
          <w:color w:val="000000"/>
          <w:highlight w:val="white"/>
        </w:rPr>
      </w:pPr>
    </w:p>
    <w:sectPr w:rsidR="009410E5" w:rsidSect="00512FB0">
      <w:pgSz w:w="11906" w:h="16838"/>
      <w:pgMar w:top="70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Helvetica-Narrow"/>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67E1"/>
    <w:multiLevelType w:val="hybridMultilevel"/>
    <w:tmpl w:val="2DCC5538"/>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3"/>
    <w:rsid w:val="00097586"/>
    <w:rsid w:val="00194A00"/>
    <w:rsid w:val="00246212"/>
    <w:rsid w:val="00271739"/>
    <w:rsid w:val="002F34FB"/>
    <w:rsid w:val="002F62E3"/>
    <w:rsid w:val="003640FA"/>
    <w:rsid w:val="00384DE6"/>
    <w:rsid w:val="003F61D5"/>
    <w:rsid w:val="004354D8"/>
    <w:rsid w:val="00452AA0"/>
    <w:rsid w:val="00465E8B"/>
    <w:rsid w:val="004B5A5C"/>
    <w:rsid w:val="00506B25"/>
    <w:rsid w:val="00512FB0"/>
    <w:rsid w:val="00603D9B"/>
    <w:rsid w:val="006F3B84"/>
    <w:rsid w:val="00702E59"/>
    <w:rsid w:val="007320C4"/>
    <w:rsid w:val="007709EB"/>
    <w:rsid w:val="007808B4"/>
    <w:rsid w:val="00797208"/>
    <w:rsid w:val="008139CA"/>
    <w:rsid w:val="00836CD5"/>
    <w:rsid w:val="009072FD"/>
    <w:rsid w:val="00926154"/>
    <w:rsid w:val="00936FA4"/>
    <w:rsid w:val="009410E5"/>
    <w:rsid w:val="00980655"/>
    <w:rsid w:val="009C73EF"/>
    <w:rsid w:val="00AD4587"/>
    <w:rsid w:val="00BD1304"/>
    <w:rsid w:val="00CA7B87"/>
    <w:rsid w:val="00CF1801"/>
    <w:rsid w:val="00D90C8D"/>
    <w:rsid w:val="00E06040"/>
    <w:rsid w:val="00F01322"/>
    <w:rsid w:val="00F71159"/>
    <w:rsid w:val="00FE1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587"/>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640FA"/>
    <w:pPr>
      <w:autoSpaceDE w:val="0"/>
      <w:autoSpaceDN w:val="0"/>
      <w:adjustRightInd w:val="0"/>
    </w:pPr>
    <w:rPr>
      <w:rFonts w:ascii="Arial" w:hAnsi="Arial" w:cs="Arial"/>
      <w:color w:val="000000"/>
      <w:sz w:val="24"/>
      <w:szCs w:val="24"/>
      <w:lang w:eastAsia="en-US"/>
    </w:rPr>
  </w:style>
  <w:style w:type="paragraph" w:customStyle="1" w:styleId="scfbrieftext">
    <w:name w:val="scfbrieftext"/>
    <w:basedOn w:val="Normalny"/>
    <w:uiPriority w:val="99"/>
    <w:rsid w:val="00271739"/>
    <w:pPr>
      <w:autoSpaceDN w:val="0"/>
      <w:spacing w:after="0" w:line="240" w:lineRule="auto"/>
    </w:pPr>
    <w:rPr>
      <w:rFonts w:ascii="Arial" w:hAnsi="Arial" w:cs="Arial"/>
      <w:sz w:val="20"/>
      <w:szCs w:val="20"/>
      <w:lang w:val="en-US" w:eastAsia="de-DE"/>
    </w:rPr>
  </w:style>
  <w:style w:type="paragraph" w:customStyle="1" w:styleId="ZnakZnak2ZnakZnakZnakZnak">
    <w:name w:val="Znak Znak2 Znak Znak Znak Znak"/>
    <w:basedOn w:val="Normalny"/>
    <w:uiPriority w:val="99"/>
    <w:rsid w:val="00384DE6"/>
    <w:pPr>
      <w:spacing w:after="0" w:line="240" w:lineRule="auto"/>
    </w:pPr>
    <w:rPr>
      <w:sz w:val="24"/>
      <w:szCs w:val="24"/>
      <w:lang w:eastAsia="pl-PL"/>
    </w:rPr>
  </w:style>
  <w:style w:type="paragraph" w:customStyle="1" w:styleId="ZnakZnak2ZnakZnakZnak">
    <w:name w:val="Znak Znak2 Znak Znak Znak"/>
    <w:basedOn w:val="Normalny"/>
    <w:rsid w:val="00926154"/>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246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587"/>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640FA"/>
    <w:pPr>
      <w:autoSpaceDE w:val="0"/>
      <w:autoSpaceDN w:val="0"/>
      <w:adjustRightInd w:val="0"/>
    </w:pPr>
    <w:rPr>
      <w:rFonts w:ascii="Arial" w:hAnsi="Arial" w:cs="Arial"/>
      <w:color w:val="000000"/>
      <w:sz w:val="24"/>
      <w:szCs w:val="24"/>
      <w:lang w:eastAsia="en-US"/>
    </w:rPr>
  </w:style>
  <w:style w:type="paragraph" w:customStyle="1" w:styleId="scfbrieftext">
    <w:name w:val="scfbrieftext"/>
    <w:basedOn w:val="Normalny"/>
    <w:uiPriority w:val="99"/>
    <w:rsid w:val="00271739"/>
    <w:pPr>
      <w:autoSpaceDN w:val="0"/>
      <w:spacing w:after="0" w:line="240" w:lineRule="auto"/>
    </w:pPr>
    <w:rPr>
      <w:rFonts w:ascii="Arial" w:hAnsi="Arial" w:cs="Arial"/>
      <w:sz w:val="20"/>
      <w:szCs w:val="20"/>
      <w:lang w:val="en-US" w:eastAsia="de-DE"/>
    </w:rPr>
  </w:style>
  <w:style w:type="paragraph" w:customStyle="1" w:styleId="ZnakZnak2ZnakZnakZnakZnak">
    <w:name w:val="Znak Znak2 Znak Znak Znak Znak"/>
    <w:basedOn w:val="Normalny"/>
    <w:uiPriority w:val="99"/>
    <w:rsid w:val="00384DE6"/>
    <w:pPr>
      <w:spacing w:after="0" w:line="240" w:lineRule="auto"/>
    </w:pPr>
    <w:rPr>
      <w:sz w:val="24"/>
      <w:szCs w:val="24"/>
      <w:lang w:eastAsia="pl-PL"/>
    </w:rPr>
  </w:style>
  <w:style w:type="paragraph" w:customStyle="1" w:styleId="ZnakZnak2ZnakZnakZnak">
    <w:name w:val="Znak Znak2 Znak Znak Znak"/>
    <w:basedOn w:val="Normalny"/>
    <w:rsid w:val="00926154"/>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24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pn/zoz_konsk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Nr sprawy: DSUiZP 252/MT/22/2016</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252/MT/22/2016</dc:title>
  <dc:creator>ADM_TM</dc:creator>
  <cp:lastModifiedBy>Jacek</cp:lastModifiedBy>
  <cp:revision>2</cp:revision>
  <cp:lastPrinted>2019-07-01T10:11:00Z</cp:lastPrinted>
  <dcterms:created xsi:type="dcterms:W3CDTF">2019-07-01T10:13:00Z</dcterms:created>
  <dcterms:modified xsi:type="dcterms:W3CDTF">2019-07-01T10:13:00Z</dcterms:modified>
</cp:coreProperties>
</file>