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CF427C">
        <w:t>DSUiZP</w:t>
      </w:r>
      <w:proofErr w:type="spellEnd"/>
      <w:r w:rsidR="00CF427C">
        <w:t xml:space="preserve"> 252/JK</w:t>
      </w:r>
      <w:r w:rsidR="003E3974">
        <w:t>/</w:t>
      </w:r>
      <w:r w:rsidR="00015689">
        <w:t>4</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201</w:t>
      </w:r>
      <w:r w:rsidR="002F2F8D">
        <w:t>7-0</w:t>
      </w:r>
      <w:r w:rsidR="00575FD9">
        <w:t>2</w:t>
      </w:r>
      <w:r w:rsidR="003C2FC8">
        <w:t>-</w:t>
      </w:r>
      <w:r w:rsidR="00575FD9">
        <w:t>03</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5466CD" w:rsidRDefault="00575FD9" w:rsidP="005466CD">
      <w:pPr>
        <w:spacing w:after="0" w:line="240" w:lineRule="auto"/>
        <w:jc w:val="both"/>
        <w:rPr>
          <w:rFonts w:ascii="Arial Narrow" w:hAnsi="Arial Narrow"/>
          <w:b/>
          <w:i/>
          <w:sz w:val="24"/>
          <w:szCs w:val="24"/>
        </w:rPr>
      </w:pPr>
      <w:r w:rsidRPr="00575FD9">
        <w:rPr>
          <w:rFonts w:ascii="Arial Narrow" w:hAnsi="Arial Narrow"/>
          <w:b/>
          <w:i/>
          <w:sz w:val="24"/>
          <w:szCs w:val="24"/>
        </w:rPr>
        <w:t>dostawę energii elektrycznej dla Zespołu Opieki Zdrowotnej w Końskich</w:t>
      </w:r>
    </w:p>
    <w:p w:rsidR="00575FD9" w:rsidRDefault="00575FD9" w:rsidP="005466CD">
      <w:pPr>
        <w:spacing w:after="0" w:line="240" w:lineRule="auto"/>
        <w:jc w:val="both"/>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8"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5466CD">
        <w:t>jkruk</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962EBA" w:rsidRPr="00DC35F1" w:rsidRDefault="00AE6EEC" w:rsidP="00911067">
      <w:pPr>
        <w:spacing w:after="0" w:line="240" w:lineRule="auto"/>
        <w:rPr>
          <w:rFonts w:ascii="Arial Narrow" w:hAnsi="Arial Narrow" w:cs="Arial"/>
          <w:sz w:val="20"/>
          <w:szCs w:val="20"/>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575FD9">
        <w:rPr>
          <w:rFonts w:ascii="Calibri" w:hAnsi="Calibri" w:cs="Arial"/>
        </w:rPr>
        <w:t xml:space="preserve"> nie </w:t>
      </w:r>
      <w:r w:rsidRPr="0016684C">
        <w:rPr>
          <w:rFonts w:ascii="Calibri" w:hAnsi="Calibri" w:cs="Arial"/>
        </w:rPr>
        <w:t>dopuszcza możliwość składania ofert częściowych</w:t>
      </w:r>
      <w:r w:rsidR="00145AE7">
        <w:rPr>
          <w:rFonts w:ascii="Calibri" w:hAnsi="Calibri" w:cs="Arial"/>
        </w:rPr>
        <w:t>.</w:t>
      </w:r>
      <w:r w:rsidRPr="0016684C">
        <w:rPr>
          <w:rFonts w:ascii="Calibri" w:hAnsi="Calibri" w:cs="Arial"/>
        </w:rPr>
        <w:t xml:space="preserve"> </w:t>
      </w:r>
      <w:r w:rsidRPr="0016684C">
        <w:rPr>
          <w:rFonts w:ascii="Calibri" w:hAnsi="Calibri" w:cs="Arial"/>
        </w:rPr>
        <w:cr/>
      </w:r>
      <w:r w:rsidR="00575FD9">
        <w:rPr>
          <w:rFonts w:ascii="Arial Narrow" w:hAnsi="Arial Narrow" w:cs="Arial"/>
          <w:sz w:val="20"/>
          <w:szCs w:val="20"/>
        </w:rPr>
        <w:t>2</w:t>
      </w:r>
      <w:r w:rsidR="00962EBA" w:rsidRPr="00962EBA">
        <w:rPr>
          <w:rFonts w:ascii="Calibri" w:hAnsi="Calibri" w:cs="Arial"/>
        </w:rPr>
        <w:t xml:space="preserve">. Opis przedmiotu zamówienia;  </w:t>
      </w:r>
    </w:p>
    <w:p w:rsidR="002958E9" w:rsidRPr="00F90FA1" w:rsidRDefault="005F6212" w:rsidP="002958E9">
      <w:pPr>
        <w:pStyle w:val="Default"/>
        <w:rPr>
          <w:rFonts w:asciiTheme="minorHAnsi" w:hAnsiTheme="minorHAnsi"/>
          <w:color w:val="auto"/>
          <w:sz w:val="22"/>
          <w:szCs w:val="22"/>
          <w:lang w:eastAsia="en-US"/>
        </w:rPr>
      </w:pPr>
      <w:r w:rsidRPr="002958E9">
        <w:rPr>
          <w:rFonts w:ascii="Arial Narrow" w:eastAsiaTheme="minorHAnsi" w:hAnsi="Arial Narrow" w:cs="Arial"/>
          <w:color w:val="auto"/>
          <w:sz w:val="20"/>
          <w:szCs w:val="20"/>
          <w:lang w:eastAsia="en-US"/>
        </w:rPr>
        <w:t>2.1</w:t>
      </w:r>
      <w:r w:rsidRPr="005F6212">
        <w:rPr>
          <w:rFonts w:ascii="Calibri" w:hAnsi="Calibri" w:cs="Arial"/>
        </w:rPr>
        <w:t xml:space="preserve"> </w:t>
      </w:r>
      <w:r w:rsidR="002958E9" w:rsidRPr="00F90FA1">
        <w:rPr>
          <w:rFonts w:asciiTheme="minorHAnsi" w:hAnsiTheme="minorHAnsi"/>
          <w:color w:val="auto"/>
          <w:sz w:val="22"/>
          <w:szCs w:val="22"/>
          <w:lang w:eastAsia="en-US"/>
        </w:rPr>
        <w:t xml:space="preserve">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2E0240" w:rsidRPr="002E0240">
        <w:rPr>
          <w:rFonts w:asciiTheme="minorHAnsi" w:hAnsiTheme="minorHAnsi"/>
          <w:color w:val="auto"/>
          <w:sz w:val="22"/>
          <w:szCs w:val="22"/>
          <w:lang w:eastAsia="en-US"/>
        </w:rPr>
        <w:t>2511,1</w:t>
      </w:r>
      <w:r w:rsidR="002E0240">
        <w:rPr>
          <w:rFonts w:asciiTheme="minorHAnsi" w:hAnsiTheme="minorHAnsi"/>
          <w:color w:val="auto"/>
          <w:sz w:val="22"/>
          <w:szCs w:val="22"/>
          <w:lang w:eastAsia="en-US"/>
        </w:rPr>
        <w:t>0</w:t>
      </w:r>
      <w:r w:rsidR="002958E9" w:rsidRPr="00F90FA1">
        <w:rPr>
          <w:rFonts w:asciiTheme="minorHAnsi" w:hAnsiTheme="minorHAnsi"/>
          <w:color w:val="auto"/>
          <w:sz w:val="22"/>
          <w:szCs w:val="22"/>
          <w:lang w:eastAsia="en-US"/>
        </w:rPr>
        <w:t xml:space="preserve"> MWh (+/- 3%) dla 2 punktów poboru energii Zespołu Opieki Zdrowotnej w Końskich, przez okres 12 miesięcy.</w:t>
      </w:r>
    </w:p>
    <w:p w:rsidR="002958E9" w:rsidRPr="002958E9" w:rsidRDefault="002958E9" w:rsidP="002958E9">
      <w:pPr>
        <w:pStyle w:val="Default"/>
        <w:numPr>
          <w:ilvl w:val="0"/>
          <w:numId w:val="1"/>
        </w:numPr>
        <w:rPr>
          <w:rFonts w:asciiTheme="minorHAnsi" w:hAnsiTheme="minorHAnsi"/>
          <w:color w:val="auto"/>
          <w:sz w:val="22"/>
          <w:szCs w:val="22"/>
          <w:lang w:eastAsia="en-US"/>
        </w:rPr>
      </w:pPr>
      <w:r w:rsidRPr="002958E9">
        <w:rPr>
          <w:rFonts w:asciiTheme="minorHAnsi" w:hAnsiTheme="minorHAnsi"/>
          <w:color w:val="auto"/>
          <w:sz w:val="22"/>
          <w:szCs w:val="22"/>
          <w:lang w:eastAsia="en-US"/>
        </w:rPr>
        <w:lastRenderedPageBreak/>
        <w:t>Obecnie dla obiektów wymienionych w Tabeli nr 1 poniżej, Zamawiający ma umowę z NOVUM Spółka Akcyjna</w:t>
      </w:r>
      <w:r>
        <w:rPr>
          <w:rFonts w:asciiTheme="minorHAnsi" w:hAnsiTheme="minorHAnsi"/>
          <w:color w:val="auto"/>
          <w:sz w:val="22"/>
          <w:szCs w:val="22"/>
          <w:lang w:eastAsia="en-US"/>
        </w:rPr>
        <w:t xml:space="preserve"> </w:t>
      </w:r>
      <w:r w:rsidRPr="002958E9">
        <w:rPr>
          <w:rFonts w:asciiTheme="minorHAnsi" w:hAnsiTheme="minorHAnsi"/>
          <w:color w:val="auto"/>
          <w:sz w:val="22"/>
          <w:szCs w:val="22"/>
          <w:lang w:eastAsia="en-US"/>
        </w:rPr>
        <w:t>z siedzibą 02-117 Warszawa ul. Racławicka 146   zawartą w dniu 23.02.2016</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Zamawiający zobowiązuje Wykonawcę do wykonania czynności wynikających z pełnomocnictwa stanowiącego załącznik do umowy sprzedaży energii elektrycznej</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Zamawiający będzie dokonywał zakupu energii na potrzeby odbiorcy końcowego w rozumieniu Ustawy Prawo Energetyczne. Szczegółowe informacje dotyczące punktów poboru przedstawione zostały w Tabeli nr 1.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Wszystkie punkty poboru energii są przyłączone do sieci OSD: PGE Dystrybucja S. A. w Lublinie.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Deklarowane w ust. 1 powyżej zużycie energii elektrycznej jest wielkością szacunkową i służy do obliczenia ceny oferty.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Energia elektryczna powinna spełniać parametry techniczne zgodne z postanowieniami Ustawy Prawo Energetyczne oraz rozporządzeniami wykonawczymi do tej ustawy i Polskimi Normami.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Zużycie energii elektrycznej podane jest na podstawie dotychczasowej grupy taryfowej B23.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Tabela nr 2 przedstawia dotychczasowy profil zużycia energii elektrycznej w MWh z podziałem na strefy zużycia. Z uwagi na tryb pracy i charakterystykę prowadzonej działalności Zamawiający szacuje, że profil zużycia zostanie zachowany. </w:t>
      </w:r>
    </w:p>
    <w:p w:rsidR="002958E9" w:rsidRPr="00F90FA1" w:rsidRDefault="002958E9" w:rsidP="002958E9">
      <w:pPr>
        <w:pStyle w:val="Default"/>
        <w:numPr>
          <w:ilvl w:val="0"/>
          <w:numId w:val="1"/>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Układy pomiarowo-rozliczeniowe dla punktów poboru energii elektrycznej wymienionych w Tabeli nr 1 spełniają wymagania techniczne umożliwiające zmianę dostawcy energii elektrycznej. </w:t>
      </w:r>
    </w:p>
    <w:p w:rsidR="002958E9" w:rsidRPr="00F90FA1" w:rsidRDefault="002958E9" w:rsidP="002958E9">
      <w:r w:rsidRPr="00F90FA1">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2958E9" w:rsidRPr="00F90FA1" w:rsidTr="002B7F6A">
        <w:trPr>
          <w:trHeight w:val="1054"/>
        </w:trPr>
        <w:tc>
          <w:tcPr>
            <w:tcW w:w="932" w:type="dxa"/>
            <w:shd w:val="clear" w:color="auto" w:fill="auto"/>
          </w:tcPr>
          <w:p w:rsidR="002958E9" w:rsidRPr="00F90FA1" w:rsidRDefault="002958E9" w:rsidP="002B7F6A">
            <w:pPr>
              <w:spacing w:after="0"/>
              <w:jc w:val="center"/>
            </w:pPr>
            <w:r w:rsidRPr="00F90FA1">
              <w:t>Lp.</w:t>
            </w:r>
          </w:p>
        </w:tc>
        <w:tc>
          <w:tcPr>
            <w:tcW w:w="1224" w:type="dxa"/>
            <w:shd w:val="clear" w:color="auto" w:fill="auto"/>
          </w:tcPr>
          <w:p w:rsidR="002958E9" w:rsidRPr="00F90FA1" w:rsidRDefault="002958E9" w:rsidP="002B7F6A">
            <w:pPr>
              <w:spacing w:after="0"/>
              <w:jc w:val="center"/>
            </w:pPr>
            <w:r w:rsidRPr="00F90FA1">
              <w:t>Grupa taryfowa aktualna</w:t>
            </w:r>
          </w:p>
        </w:tc>
        <w:tc>
          <w:tcPr>
            <w:tcW w:w="1803" w:type="dxa"/>
            <w:shd w:val="clear" w:color="auto" w:fill="auto"/>
          </w:tcPr>
          <w:p w:rsidR="002958E9" w:rsidRPr="00F90FA1" w:rsidRDefault="002958E9" w:rsidP="002B7F6A">
            <w:pPr>
              <w:spacing w:after="0"/>
              <w:jc w:val="center"/>
            </w:pPr>
            <w:r w:rsidRPr="00F90FA1">
              <w:t>Nazwa Punktu Poboru Energii</w:t>
            </w:r>
          </w:p>
        </w:tc>
        <w:tc>
          <w:tcPr>
            <w:tcW w:w="2190" w:type="dxa"/>
            <w:shd w:val="clear" w:color="auto" w:fill="auto"/>
          </w:tcPr>
          <w:p w:rsidR="002958E9" w:rsidRPr="00F90FA1" w:rsidRDefault="002958E9" w:rsidP="002B7F6A">
            <w:pPr>
              <w:spacing w:after="0"/>
              <w:jc w:val="center"/>
            </w:pPr>
            <w:r w:rsidRPr="00F90FA1">
              <w:t>Strefa</w:t>
            </w:r>
          </w:p>
        </w:tc>
        <w:tc>
          <w:tcPr>
            <w:tcW w:w="3173" w:type="dxa"/>
            <w:shd w:val="clear" w:color="auto" w:fill="auto"/>
            <w:vAlign w:val="center"/>
          </w:tcPr>
          <w:p w:rsidR="002958E9" w:rsidRPr="00F90FA1" w:rsidRDefault="002958E9" w:rsidP="002B7F6A">
            <w:pPr>
              <w:spacing w:after="0"/>
              <w:jc w:val="center"/>
            </w:pPr>
            <w:r w:rsidRPr="00F90FA1">
              <w:t>Planowane zużycie energii [MWh] dla okresu :</w:t>
            </w:r>
          </w:p>
          <w:p w:rsidR="002958E9" w:rsidRPr="00F90FA1" w:rsidRDefault="002958E9" w:rsidP="002B7F6A">
            <w:pPr>
              <w:spacing w:after="0"/>
              <w:jc w:val="center"/>
            </w:pPr>
            <w:r w:rsidRPr="00F90FA1">
              <w:t>12 miesięcy</w:t>
            </w:r>
          </w:p>
        </w:tc>
      </w:tr>
      <w:tr w:rsidR="002958E9" w:rsidRPr="00F90FA1" w:rsidTr="002B7F6A">
        <w:tc>
          <w:tcPr>
            <w:tcW w:w="932" w:type="dxa"/>
            <w:vMerge w:val="restart"/>
            <w:shd w:val="clear" w:color="auto" w:fill="auto"/>
            <w:vAlign w:val="center"/>
          </w:tcPr>
          <w:p w:rsidR="002958E9" w:rsidRPr="00F90FA1" w:rsidRDefault="002958E9" w:rsidP="002B7F6A">
            <w:pPr>
              <w:spacing w:after="0"/>
              <w:jc w:val="center"/>
            </w:pPr>
            <w:r w:rsidRPr="00F90FA1">
              <w:t>1</w:t>
            </w:r>
          </w:p>
        </w:tc>
        <w:tc>
          <w:tcPr>
            <w:tcW w:w="1224" w:type="dxa"/>
            <w:vMerge w:val="restart"/>
            <w:shd w:val="clear" w:color="auto" w:fill="auto"/>
            <w:vAlign w:val="center"/>
          </w:tcPr>
          <w:p w:rsidR="002958E9" w:rsidRPr="00F90FA1" w:rsidRDefault="002958E9" w:rsidP="002B7F6A">
            <w:pPr>
              <w:spacing w:after="0"/>
              <w:jc w:val="center"/>
            </w:pPr>
            <w:r w:rsidRPr="00F90FA1">
              <w:t>B23</w:t>
            </w:r>
          </w:p>
        </w:tc>
        <w:tc>
          <w:tcPr>
            <w:tcW w:w="1803" w:type="dxa"/>
            <w:vMerge w:val="restart"/>
            <w:shd w:val="clear" w:color="auto" w:fill="auto"/>
            <w:vAlign w:val="center"/>
          </w:tcPr>
          <w:p w:rsidR="002958E9" w:rsidRPr="00F90FA1" w:rsidRDefault="002958E9" w:rsidP="002B7F6A">
            <w:pPr>
              <w:spacing w:after="0"/>
              <w:jc w:val="center"/>
            </w:pPr>
            <w:r w:rsidRPr="00F90FA1">
              <w:t>Zespół Opieki Zdrowotnej w Końskich</w:t>
            </w:r>
          </w:p>
          <w:p w:rsidR="002958E9" w:rsidRPr="00F90FA1" w:rsidRDefault="002958E9" w:rsidP="002B7F6A">
            <w:pPr>
              <w:spacing w:after="0"/>
              <w:jc w:val="center"/>
            </w:pPr>
          </w:p>
        </w:tc>
        <w:tc>
          <w:tcPr>
            <w:tcW w:w="2190" w:type="dxa"/>
            <w:shd w:val="clear" w:color="auto" w:fill="auto"/>
            <w:vAlign w:val="center"/>
          </w:tcPr>
          <w:p w:rsidR="002958E9" w:rsidRPr="00F90FA1" w:rsidRDefault="002958E9" w:rsidP="002B7F6A">
            <w:pPr>
              <w:spacing w:after="0"/>
              <w:jc w:val="center"/>
            </w:pPr>
            <w:r w:rsidRPr="00F90FA1">
              <w:t>Szczyt przedpołudniowy</w:t>
            </w:r>
          </w:p>
        </w:tc>
        <w:tc>
          <w:tcPr>
            <w:tcW w:w="3173" w:type="dxa"/>
            <w:shd w:val="clear" w:color="auto" w:fill="auto"/>
            <w:vAlign w:val="center"/>
          </w:tcPr>
          <w:p w:rsidR="002958E9" w:rsidRPr="00F90FA1" w:rsidRDefault="002E0240" w:rsidP="002B7F6A">
            <w:pPr>
              <w:spacing w:after="0"/>
              <w:jc w:val="center"/>
            </w:pPr>
            <w:r w:rsidRPr="002D7B66">
              <w:t>616,6</w:t>
            </w:r>
          </w:p>
        </w:tc>
      </w:tr>
      <w:tr w:rsidR="002958E9" w:rsidRPr="00F90FA1" w:rsidTr="002B7F6A">
        <w:tc>
          <w:tcPr>
            <w:tcW w:w="932" w:type="dxa"/>
            <w:vMerge/>
            <w:shd w:val="clear" w:color="auto" w:fill="auto"/>
            <w:vAlign w:val="center"/>
          </w:tcPr>
          <w:p w:rsidR="002958E9" w:rsidRPr="00F90FA1" w:rsidRDefault="002958E9" w:rsidP="002B7F6A">
            <w:pPr>
              <w:spacing w:after="0"/>
              <w:jc w:val="center"/>
            </w:pPr>
          </w:p>
        </w:tc>
        <w:tc>
          <w:tcPr>
            <w:tcW w:w="1224" w:type="dxa"/>
            <w:vMerge/>
            <w:shd w:val="clear" w:color="auto" w:fill="auto"/>
            <w:vAlign w:val="center"/>
          </w:tcPr>
          <w:p w:rsidR="002958E9" w:rsidRPr="00F90FA1" w:rsidRDefault="002958E9" w:rsidP="002B7F6A">
            <w:pPr>
              <w:spacing w:after="0"/>
              <w:jc w:val="center"/>
            </w:pPr>
          </w:p>
        </w:tc>
        <w:tc>
          <w:tcPr>
            <w:tcW w:w="1803" w:type="dxa"/>
            <w:vMerge/>
            <w:shd w:val="clear" w:color="auto" w:fill="auto"/>
            <w:vAlign w:val="center"/>
          </w:tcPr>
          <w:p w:rsidR="002958E9" w:rsidRPr="00F90FA1" w:rsidRDefault="002958E9" w:rsidP="002B7F6A">
            <w:pPr>
              <w:spacing w:after="0"/>
              <w:jc w:val="center"/>
            </w:pPr>
          </w:p>
        </w:tc>
        <w:tc>
          <w:tcPr>
            <w:tcW w:w="2190" w:type="dxa"/>
            <w:shd w:val="clear" w:color="auto" w:fill="auto"/>
            <w:vAlign w:val="center"/>
          </w:tcPr>
          <w:p w:rsidR="002958E9" w:rsidRPr="00F90FA1" w:rsidRDefault="002958E9" w:rsidP="002B7F6A">
            <w:pPr>
              <w:spacing w:after="0"/>
              <w:jc w:val="center"/>
            </w:pPr>
            <w:r w:rsidRPr="00F90FA1">
              <w:t>Szczyt popołudniowy</w:t>
            </w:r>
          </w:p>
        </w:tc>
        <w:tc>
          <w:tcPr>
            <w:tcW w:w="3173" w:type="dxa"/>
            <w:shd w:val="clear" w:color="auto" w:fill="auto"/>
            <w:vAlign w:val="center"/>
          </w:tcPr>
          <w:p w:rsidR="002958E9" w:rsidRPr="00F90FA1" w:rsidRDefault="002E0240" w:rsidP="002B7F6A">
            <w:pPr>
              <w:spacing w:after="0"/>
              <w:jc w:val="center"/>
            </w:pPr>
            <w:r w:rsidRPr="002D7B66">
              <w:t>283,6</w:t>
            </w:r>
          </w:p>
        </w:tc>
      </w:tr>
      <w:tr w:rsidR="002958E9" w:rsidRPr="00F90FA1" w:rsidTr="002B7F6A">
        <w:tc>
          <w:tcPr>
            <w:tcW w:w="932" w:type="dxa"/>
            <w:vMerge/>
            <w:tcBorders>
              <w:bottom w:val="single" w:sz="4" w:space="0" w:color="auto"/>
            </w:tcBorders>
            <w:shd w:val="clear" w:color="auto" w:fill="auto"/>
            <w:vAlign w:val="center"/>
          </w:tcPr>
          <w:p w:rsidR="002958E9" w:rsidRPr="00F90FA1" w:rsidRDefault="002958E9" w:rsidP="002B7F6A">
            <w:pPr>
              <w:spacing w:after="0"/>
              <w:jc w:val="center"/>
            </w:pPr>
          </w:p>
        </w:tc>
        <w:tc>
          <w:tcPr>
            <w:tcW w:w="1224" w:type="dxa"/>
            <w:vMerge/>
            <w:tcBorders>
              <w:bottom w:val="single" w:sz="4" w:space="0" w:color="auto"/>
            </w:tcBorders>
            <w:shd w:val="clear" w:color="auto" w:fill="auto"/>
            <w:vAlign w:val="center"/>
          </w:tcPr>
          <w:p w:rsidR="002958E9" w:rsidRPr="00F90FA1" w:rsidRDefault="002958E9" w:rsidP="002B7F6A">
            <w:pPr>
              <w:spacing w:after="0"/>
              <w:jc w:val="center"/>
            </w:pPr>
          </w:p>
        </w:tc>
        <w:tc>
          <w:tcPr>
            <w:tcW w:w="1803" w:type="dxa"/>
            <w:vMerge/>
            <w:tcBorders>
              <w:bottom w:val="single" w:sz="4" w:space="0" w:color="auto"/>
            </w:tcBorders>
            <w:shd w:val="clear" w:color="auto" w:fill="auto"/>
            <w:vAlign w:val="center"/>
          </w:tcPr>
          <w:p w:rsidR="002958E9" w:rsidRPr="00F90FA1" w:rsidRDefault="002958E9" w:rsidP="002B7F6A">
            <w:pPr>
              <w:spacing w:after="0"/>
              <w:jc w:val="center"/>
            </w:pPr>
          </w:p>
        </w:tc>
        <w:tc>
          <w:tcPr>
            <w:tcW w:w="2190" w:type="dxa"/>
            <w:shd w:val="clear" w:color="auto" w:fill="auto"/>
            <w:vAlign w:val="center"/>
          </w:tcPr>
          <w:p w:rsidR="002958E9" w:rsidRPr="00F90FA1" w:rsidRDefault="002958E9" w:rsidP="002B7F6A">
            <w:pPr>
              <w:spacing w:after="0"/>
              <w:jc w:val="center"/>
            </w:pPr>
            <w:r w:rsidRPr="00F90FA1">
              <w:t>Pozostałe godziny doby</w:t>
            </w:r>
          </w:p>
        </w:tc>
        <w:tc>
          <w:tcPr>
            <w:tcW w:w="3173" w:type="dxa"/>
            <w:shd w:val="clear" w:color="auto" w:fill="auto"/>
            <w:vAlign w:val="center"/>
          </w:tcPr>
          <w:p w:rsidR="002958E9" w:rsidRPr="00F90FA1" w:rsidRDefault="002E0240" w:rsidP="002B7F6A">
            <w:pPr>
              <w:spacing w:after="0"/>
              <w:jc w:val="center"/>
            </w:pPr>
            <w:r w:rsidRPr="002D7B66">
              <w:t>1610,9</w:t>
            </w:r>
          </w:p>
        </w:tc>
      </w:tr>
      <w:tr w:rsidR="002958E9" w:rsidRPr="00F90FA1" w:rsidTr="002B7F6A">
        <w:tc>
          <w:tcPr>
            <w:tcW w:w="932" w:type="dxa"/>
            <w:tcBorders>
              <w:top w:val="single" w:sz="4" w:space="0" w:color="auto"/>
              <w:left w:val="nil"/>
              <w:bottom w:val="nil"/>
              <w:right w:val="nil"/>
            </w:tcBorders>
            <w:shd w:val="clear" w:color="auto" w:fill="auto"/>
            <w:vAlign w:val="center"/>
          </w:tcPr>
          <w:p w:rsidR="002958E9" w:rsidRPr="00F90FA1" w:rsidRDefault="002958E9" w:rsidP="002B7F6A">
            <w:pPr>
              <w:spacing w:after="0"/>
              <w:jc w:val="center"/>
            </w:pPr>
          </w:p>
        </w:tc>
        <w:tc>
          <w:tcPr>
            <w:tcW w:w="1224" w:type="dxa"/>
            <w:tcBorders>
              <w:top w:val="single" w:sz="4" w:space="0" w:color="auto"/>
              <w:left w:val="nil"/>
              <w:bottom w:val="nil"/>
              <w:right w:val="nil"/>
            </w:tcBorders>
            <w:shd w:val="clear" w:color="auto" w:fill="auto"/>
            <w:vAlign w:val="center"/>
          </w:tcPr>
          <w:p w:rsidR="002958E9" w:rsidRPr="00F90FA1" w:rsidRDefault="002958E9" w:rsidP="002B7F6A">
            <w:pPr>
              <w:spacing w:after="0"/>
              <w:jc w:val="center"/>
            </w:pPr>
          </w:p>
        </w:tc>
        <w:tc>
          <w:tcPr>
            <w:tcW w:w="1803" w:type="dxa"/>
            <w:tcBorders>
              <w:top w:val="single" w:sz="4" w:space="0" w:color="auto"/>
              <w:left w:val="nil"/>
              <w:bottom w:val="nil"/>
              <w:right w:val="single" w:sz="4" w:space="0" w:color="auto"/>
            </w:tcBorders>
            <w:shd w:val="clear" w:color="auto" w:fill="auto"/>
            <w:vAlign w:val="center"/>
          </w:tcPr>
          <w:p w:rsidR="002958E9" w:rsidRPr="00F90FA1" w:rsidRDefault="002958E9" w:rsidP="002B7F6A">
            <w:pPr>
              <w:spacing w:after="0"/>
              <w:jc w:val="center"/>
            </w:pPr>
          </w:p>
        </w:tc>
        <w:tc>
          <w:tcPr>
            <w:tcW w:w="2190" w:type="dxa"/>
            <w:tcBorders>
              <w:left w:val="single" w:sz="4" w:space="0" w:color="auto"/>
            </w:tcBorders>
            <w:shd w:val="clear" w:color="auto" w:fill="auto"/>
            <w:vAlign w:val="center"/>
          </w:tcPr>
          <w:p w:rsidR="002958E9" w:rsidRPr="00F90FA1" w:rsidRDefault="002958E9" w:rsidP="002B7F6A">
            <w:pPr>
              <w:spacing w:after="0"/>
              <w:jc w:val="center"/>
            </w:pPr>
            <w:r w:rsidRPr="00F90FA1">
              <w:t>Razem</w:t>
            </w:r>
          </w:p>
        </w:tc>
        <w:tc>
          <w:tcPr>
            <w:tcW w:w="3173" w:type="dxa"/>
            <w:shd w:val="clear" w:color="auto" w:fill="auto"/>
            <w:vAlign w:val="center"/>
          </w:tcPr>
          <w:p w:rsidR="002958E9" w:rsidRPr="00F90FA1" w:rsidRDefault="002E0240" w:rsidP="002B7F6A">
            <w:pPr>
              <w:spacing w:after="0"/>
              <w:jc w:val="center"/>
            </w:pPr>
            <w:r w:rsidRPr="002D7B66">
              <w:t>2511,1</w:t>
            </w:r>
          </w:p>
        </w:tc>
      </w:tr>
    </w:tbl>
    <w:p w:rsidR="002958E9" w:rsidRPr="00F90FA1" w:rsidRDefault="002958E9" w:rsidP="002958E9"/>
    <w:p w:rsidR="002958E9" w:rsidRPr="00F90FA1" w:rsidRDefault="002958E9" w:rsidP="002958E9">
      <w:r w:rsidRPr="00F90FA1">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2958E9" w:rsidRPr="00F90FA1" w:rsidTr="002B7F6A">
        <w:tc>
          <w:tcPr>
            <w:tcW w:w="1301" w:type="dxa"/>
            <w:tcBorders>
              <w:bottom w:val="single" w:sz="4" w:space="0" w:color="auto"/>
            </w:tcBorders>
            <w:shd w:val="clear" w:color="auto" w:fill="auto"/>
            <w:vAlign w:val="center"/>
          </w:tcPr>
          <w:p w:rsidR="002958E9" w:rsidRPr="00F90FA1" w:rsidRDefault="002958E9" w:rsidP="002B7F6A">
            <w:pPr>
              <w:spacing w:after="0"/>
              <w:jc w:val="center"/>
            </w:pPr>
            <w:r w:rsidRPr="00F90FA1">
              <w:t>Ilość punktów poboru energii [szt.]</w:t>
            </w:r>
          </w:p>
        </w:tc>
        <w:tc>
          <w:tcPr>
            <w:tcW w:w="1406" w:type="dxa"/>
            <w:vMerge w:val="restart"/>
            <w:tcBorders>
              <w:bottom w:val="single" w:sz="4" w:space="0" w:color="auto"/>
            </w:tcBorders>
            <w:shd w:val="clear" w:color="auto" w:fill="auto"/>
            <w:vAlign w:val="center"/>
          </w:tcPr>
          <w:p w:rsidR="002958E9" w:rsidRPr="00F90FA1" w:rsidRDefault="002958E9" w:rsidP="002B7F6A">
            <w:pPr>
              <w:spacing w:after="0"/>
              <w:jc w:val="center"/>
            </w:pPr>
            <w:r w:rsidRPr="00F90FA1">
              <w:t>Miesiąc</w:t>
            </w:r>
          </w:p>
        </w:tc>
        <w:tc>
          <w:tcPr>
            <w:tcW w:w="6579" w:type="dxa"/>
            <w:gridSpan w:val="4"/>
            <w:shd w:val="clear" w:color="auto" w:fill="auto"/>
            <w:vAlign w:val="center"/>
          </w:tcPr>
          <w:p w:rsidR="002958E9" w:rsidRPr="00F90FA1" w:rsidRDefault="002958E9" w:rsidP="002B7F6A">
            <w:pPr>
              <w:spacing w:after="0"/>
              <w:jc w:val="center"/>
            </w:pPr>
            <w:r w:rsidRPr="00F90FA1">
              <w:t>Grupa taryfowa B23</w:t>
            </w:r>
          </w:p>
        </w:tc>
      </w:tr>
      <w:tr w:rsidR="002958E9" w:rsidRPr="00F90FA1" w:rsidTr="002B7F6A">
        <w:tc>
          <w:tcPr>
            <w:tcW w:w="1301" w:type="dxa"/>
            <w:vMerge w:val="restart"/>
            <w:shd w:val="clear" w:color="auto" w:fill="auto"/>
            <w:vAlign w:val="center"/>
          </w:tcPr>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p>
          <w:p w:rsidR="002958E9" w:rsidRPr="00F90FA1" w:rsidRDefault="002958E9" w:rsidP="002B7F6A">
            <w:pPr>
              <w:spacing w:after="0"/>
              <w:jc w:val="center"/>
            </w:pPr>
            <w:r w:rsidRPr="00F90FA1">
              <w:t>2</w:t>
            </w:r>
          </w:p>
        </w:tc>
        <w:tc>
          <w:tcPr>
            <w:tcW w:w="1406" w:type="dxa"/>
            <w:vMerge/>
            <w:shd w:val="clear" w:color="auto" w:fill="auto"/>
            <w:vAlign w:val="center"/>
          </w:tcPr>
          <w:p w:rsidR="002958E9" w:rsidRPr="00F90FA1" w:rsidRDefault="002958E9" w:rsidP="002B7F6A">
            <w:pPr>
              <w:spacing w:after="0"/>
              <w:jc w:val="center"/>
            </w:pPr>
          </w:p>
        </w:tc>
        <w:tc>
          <w:tcPr>
            <w:tcW w:w="2190" w:type="dxa"/>
            <w:shd w:val="clear" w:color="auto" w:fill="auto"/>
            <w:vAlign w:val="center"/>
          </w:tcPr>
          <w:p w:rsidR="002958E9" w:rsidRPr="00F90FA1" w:rsidRDefault="002958E9" w:rsidP="002B7F6A">
            <w:pPr>
              <w:spacing w:after="0"/>
              <w:jc w:val="center"/>
            </w:pPr>
            <w:r w:rsidRPr="00F90FA1">
              <w:t>Szczyt przedpołudniowy</w:t>
            </w:r>
          </w:p>
          <w:p w:rsidR="002958E9" w:rsidRPr="00F90FA1" w:rsidRDefault="002958E9" w:rsidP="002B7F6A">
            <w:pPr>
              <w:spacing w:after="0"/>
              <w:jc w:val="center"/>
            </w:pPr>
            <w:r w:rsidRPr="00F90FA1">
              <w:t>[MWh]</w:t>
            </w:r>
          </w:p>
        </w:tc>
        <w:tc>
          <w:tcPr>
            <w:tcW w:w="1590" w:type="dxa"/>
            <w:shd w:val="clear" w:color="auto" w:fill="auto"/>
            <w:vAlign w:val="center"/>
          </w:tcPr>
          <w:p w:rsidR="002958E9" w:rsidRPr="00F90FA1" w:rsidRDefault="002958E9" w:rsidP="002B7F6A">
            <w:pPr>
              <w:spacing w:after="0"/>
              <w:jc w:val="center"/>
            </w:pPr>
            <w:r w:rsidRPr="00F90FA1">
              <w:t>Szczyt popołudniowy</w:t>
            </w:r>
          </w:p>
          <w:p w:rsidR="002958E9" w:rsidRPr="00F90FA1" w:rsidRDefault="002958E9" w:rsidP="002B7F6A">
            <w:pPr>
              <w:spacing w:after="0"/>
              <w:jc w:val="center"/>
            </w:pPr>
            <w:r w:rsidRPr="00F90FA1">
              <w:t>[MWh]</w:t>
            </w:r>
          </w:p>
        </w:tc>
        <w:tc>
          <w:tcPr>
            <w:tcW w:w="1649" w:type="dxa"/>
            <w:shd w:val="clear" w:color="auto" w:fill="auto"/>
            <w:vAlign w:val="center"/>
          </w:tcPr>
          <w:p w:rsidR="002958E9" w:rsidRPr="00F90FA1" w:rsidRDefault="002958E9" w:rsidP="002B7F6A">
            <w:pPr>
              <w:spacing w:after="0"/>
              <w:jc w:val="center"/>
            </w:pPr>
            <w:r w:rsidRPr="00F90FA1">
              <w:t>Pozostałe godziny doby</w:t>
            </w:r>
          </w:p>
          <w:p w:rsidR="002958E9" w:rsidRPr="00F90FA1" w:rsidRDefault="002958E9" w:rsidP="002B7F6A">
            <w:pPr>
              <w:spacing w:after="0"/>
              <w:jc w:val="center"/>
            </w:pPr>
            <w:r w:rsidRPr="00F90FA1">
              <w:t>[MWh]</w:t>
            </w:r>
          </w:p>
        </w:tc>
        <w:tc>
          <w:tcPr>
            <w:tcW w:w="1150" w:type="dxa"/>
            <w:shd w:val="clear" w:color="auto" w:fill="auto"/>
            <w:vAlign w:val="center"/>
          </w:tcPr>
          <w:p w:rsidR="002958E9" w:rsidRPr="00F90FA1" w:rsidRDefault="002958E9" w:rsidP="002B7F6A">
            <w:pPr>
              <w:spacing w:after="0"/>
              <w:jc w:val="center"/>
            </w:pPr>
            <w:r w:rsidRPr="00F90FA1">
              <w:t>Razem [MWh]</w:t>
            </w:r>
          </w:p>
        </w:tc>
      </w:tr>
      <w:tr w:rsidR="002E0240" w:rsidRPr="00F90FA1" w:rsidTr="007904AB">
        <w:trPr>
          <w:trHeight w:val="241"/>
        </w:trPr>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Styczeń</w:t>
            </w:r>
          </w:p>
        </w:tc>
        <w:tc>
          <w:tcPr>
            <w:tcW w:w="2190" w:type="dxa"/>
            <w:shd w:val="clear" w:color="auto" w:fill="auto"/>
          </w:tcPr>
          <w:p w:rsidR="002E0240" w:rsidRPr="002D7B66" w:rsidRDefault="002E0240" w:rsidP="002E0240">
            <w:pPr>
              <w:jc w:val="center"/>
            </w:pPr>
            <w:r w:rsidRPr="002D7B66">
              <w:t>67,5</w:t>
            </w:r>
          </w:p>
        </w:tc>
        <w:tc>
          <w:tcPr>
            <w:tcW w:w="1590" w:type="dxa"/>
            <w:shd w:val="clear" w:color="auto" w:fill="auto"/>
          </w:tcPr>
          <w:p w:rsidR="002E0240" w:rsidRPr="002D7B66" w:rsidRDefault="002E0240" w:rsidP="002E0240">
            <w:pPr>
              <w:jc w:val="center"/>
            </w:pPr>
            <w:r w:rsidRPr="002D7B66">
              <w:t>27,8</w:t>
            </w:r>
          </w:p>
        </w:tc>
        <w:tc>
          <w:tcPr>
            <w:tcW w:w="1649" w:type="dxa"/>
            <w:shd w:val="clear" w:color="auto" w:fill="auto"/>
          </w:tcPr>
          <w:p w:rsidR="002E0240" w:rsidRPr="002D7B66" w:rsidRDefault="002E0240" w:rsidP="002E0240">
            <w:pPr>
              <w:jc w:val="center"/>
            </w:pPr>
            <w:r w:rsidRPr="002D7B66">
              <w:t>131,2</w:t>
            </w:r>
          </w:p>
        </w:tc>
        <w:tc>
          <w:tcPr>
            <w:tcW w:w="1150" w:type="dxa"/>
            <w:shd w:val="clear" w:color="auto" w:fill="auto"/>
          </w:tcPr>
          <w:p w:rsidR="002E0240" w:rsidRPr="002D7B66" w:rsidRDefault="002E0240" w:rsidP="002E0240">
            <w:pPr>
              <w:jc w:val="center"/>
            </w:pPr>
            <w:r w:rsidRPr="002D7B66">
              <w:t>226,5</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Luty</w:t>
            </w:r>
          </w:p>
        </w:tc>
        <w:tc>
          <w:tcPr>
            <w:tcW w:w="2190" w:type="dxa"/>
            <w:shd w:val="clear" w:color="auto" w:fill="auto"/>
          </w:tcPr>
          <w:p w:rsidR="002E0240" w:rsidRPr="002D7B66" w:rsidRDefault="002E0240" w:rsidP="002E0240">
            <w:pPr>
              <w:jc w:val="center"/>
            </w:pPr>
            <w:r w:rsidRPr="002D7B66">
              <w:t>49,5</w:t>
            </w:r>
          </w:p>
        </w:tc>
        <w:tc>
          <w:tcPr>
            <w:tcW w:w="1590" w:type="dxa"/>
            <w:shd w:val="clear" w:color="auto" w:fill="auto"/>
          </w:tcPr>
          <w:p w:rsidR="002E0240" w:rsidRPr="002D7B66" w:rsidRDefault="002E0240" w:rsidP="002E0240">
            <w:pPr>
              <w:jc w:val="center"/>
            </w:pPr>
            <w:r w:rsidRPr="002D7B66">
              <w:t>30</w:t>
            </w:r>
          </w:p>
        </w:tc>
        <w:tc>
          <w:tcPr>
            <w:tcW w:w="1649" w:type="dxa"/>
            <w:shd w:val="clear" w:color="auto" w:fill="auto"/>
          </w:tcPr>
          <w:p w:rsidR="002E0240" w:rsidRPr="002D7B66" w:rsidRDefault="002E0240" w:rsidP="002E0240">
            <w:pPr>
              <w:jc w:val="center"/>
            </w:pPr>
            <w:r w:rsidRPr="002D7B66">
              <w:t>112,8</w:t>
            </w:r>
          </w:p>
        </w:tc>
        <w:tc>
          <w:tcPr>
            <w:tcW w:w="1150" w:type="dxa"/>
            <w:shd w:val="clear" w:color="auto" w:fill="auto"/>
          </w:tcPr>
          <w:p w:rsidR="002E0240" w:rsidRPr="002D7B66" w:rsidRDefault="002E0240" w:rsidP="002E0240">
            <w:pPr>
              <w:jc w:val="center"/>
            </w:pPr>
            <w:r w:rsidRPr="002D7B66">
              <w:t>192,3</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Marzec</w:t>
            </w:r>
          </w:p>
        </w:tc>
        <w:tc>
          <w:tcPr>
            <w:tcW w:w="2190" w:type="dxa"/>
            <w:shd w:val="clear" w:color="auto" w:fill="auto"/>
          </w:tcPr>
          <w:p w:rsidR="002E0240" w:rsidRPr="002D7B66" w:rsidRDefault="002E0240" w:rsidP="002E0240">
            <w:pPr>
              <w:jc w:val="center"/>
            </w:pPr>
            <w:r w:rsidRPr="002D7B66">
              <w:t>49</w:t>
            </w:r>
          </w:p>
        </w:tc>
        <w:tc>
          <w:tcPr>
            <w:tcW w:w="1590" w:type="dxa"/>
            <w:shd w:val="clear" w:color="auto" w:fill="auto"/>
          </w:tcPr>
          <w:p w:rsidR="002E0240" w:rsidRPr="002D7B66" w:rsidRDefault="002E0240" w:rsidP="002E0240">
            <w:pPr>
              <w:jc w:val="center"/>
            </w:pPr>
            <w:r w:rsidRPr="002D7B66">
              <w:t>30,1</w:t>
            </w:r>
          </w:p>
        </w:tc>
        <w:tc>
          <w:tcPr>
            <w:tcW w:w="1649" w:type="dxa"/>
            <w:shd w:val="clear" w:color="auto" w:fill="auto"/>
          </w:tcPr>
          <w:p w:rsidR="002E0240" w:rsidRPr="002D7B66" w:rsidRDefault="002E0240" w:rsidP="002E0240">
            <w:pPr>
              <w:jc w:val="center"/>
            </w:pPr>
            <w:r w:rsidRPr="002D7B66">
              <w:t>119,4</w:t>
            </w:r>
          </w:p>
        </w:tc>
        <w:tc>
          <w:tcPr>
            <w:tcW w:w="1150" w:type="dxa"/>
            <w:shd w:val="clear" w:color="auto" w:fill="auto"/>
          </w:tcPr>
          <w:p w:rsidR="002E0240" w:rsidRPr="002D7B66" w:rsidRDefault="002E0240" w:rsidP="002E0240">
            <w:pPr>
              <w:jc w:val="center"/>
            </w:pPr>
            <w:r w:rsidRPr="002D7B66">
              <w:t>198,5</w:t>
            </w:r>
          </w:p>
        </w:tc>
      </w:tr>
      <w:tr w:rsidR="002E0240" w:rsidRPr="00F90FA1" w:rsidTr="007904AB">
        <w:trPr>
          <w:trHeight w:val="93"/>
        </w:trPr>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Kwiecień</w:t>
            </w:r>
          </w:p>
        </w:tc>
        <w:tc>
          <w:tcPr>
            <w:tcW w:w="2190" w:type="dxa"/>
            <w:shd w:val="clear" w:color="auto" w:fill="auto"/>
          </w:tcPr>
          <w:p w:rsidR="002E0240" w:rsidRPr="002D7B66" w:rsidRDefault="002E0240" w:rsidP="002E0240">
            <w:pPr>
              <w:jc w:val="center"/>
            </w:pPr>
            <w:r w:rsidRPr="002D7B66">
              <w:t>45,9</w:t>
            </w:r>
          </w:p>
        </w:tc>
        <w:tc>
          <w:tcPr>
            <w:tcW w:w="1590" w:type="dxa"/>
            <w:shd w:val="clear" w:color="auto" w:fill="auto"/>
          </w:tcPr>
          <w:p w:rsidR="002E0240" w:rsidRPr="002D7B66" w:rsidRDefault="002E0240" w:rsidP="002E0240">
            <w:pPr>
              <w:jc w:val="center"/>
            </w:pPr>
            <w:r w:rsidRPr="002D7B66">
              <w:t>15,4</w:t>
            </w:r>
          </w:p>
        </w:tc>
        <w:tc>
          <w:tcPr>
            <w:tcW w:w="1649" w:type="dxa"/>
            <w:shd w:val="clear" w:color="auto" w:fill="auto"/>
          </w:tcPr>
          <w:p w:rsidR="002E0240" w:rsidRPr="002D7B66" w:rsidRDefault="002E0240" w:rsidP="002E0240">
            <w:pPr>
              <w:jc w:val="center"/>
            </w:pPr>
            <w:r w:rsidRPr="002D7B66">
              <w:t>127,5</w:t>
            </w:r>
          </w:p>
        </w:tc>
        <w:tc>
          <w:tcPr>
            <w:tcW w:w="1150" w:type="dxa"/>
            <w:shd w:val="clear" w:color="auto" w:fill="auto"/>
          </w:tcPr>
          <w:p w:rsidR="002E0240" w:rsidRPr="002D7B66" w:rsidRDefault="002E0240" w:rsidP="002E0240">
            <w:pPr>
              <w:jc w:val="center"/>
            </w:pPr>
            <w:r w:rsidRPr="002D7B66">
              <w:t>188,8</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Maj</w:t>
            </w:r>
          </w:p>
        </w:tc>
        <w:tc>
          <w:tcPr>
            <w:tcW w:w="2190" w:type="dxa"/>
            <w:shd w:val="clear" w:color="auto" w:fill="auto"/>
          </w:tcPr>
          <w:p w:rsidR="002E0240" w:rsidRPr="002D7B66" w:rsidRDefault="002E0240" w:rsidP="002E0240">
            <w:pPr>
              <w:jc w:val="center"/>
            </w:pPr>
            <w:r w:rsidRPr="002D7B66">
              <w:t>44,6</w:t>
            </w:r>
          </w:p>
        </w:tc>
        <w:tc>
          <w:tcPr>
            <w:tcW w:w="1590" w:type="dxa"/>
            <w:shd w:val="clear" w:color="auto" w:fill="auto"/>
          </w:tcPr>
          <w:p w:rsidR="002E0240" w:rsidRPr="002D7B66" w:rsidRDefault="002E0240" w:rsidP="002E0240">
            <w:pPr>
              <w:jc w:val="center"/>
            </w:pPr>
            <w:r w:rsidRPr="002D7B66">
              <w:t>14,9</w:t>
            </w:r>
          </w:p>
        </w:tc>
        <w:tc>
          <w:tcPr>
            <w:tcW w:w="1649" w:type="dxa"/>
            <w:shd w:val="clear" w:color="auto" w:fill="auto"/>
          </w:tcPr>
          <w:p w:rsidR="002E0240" w:rsidRPr="002D7B66" w:rsidRDefault="002E0240" w:rsidP="002E0240">
            <w:pPr>
              <w:jc w:val="center"/>
            </w:pPr>
            <w:r w:rsidRPr="002D7B66">
              <w:t>140,6</w:t>
            </w:r>
          </w:p>
        </w:tc>
        <w:tc>
          <w:tcPr>
            <w:tcW w:w="1150" w:type="dxa"/>
            <w:shd w:val="clear" w:color="auto" w:fill="auto"/>
          </w:tcPr>
          <w:p w:rsidR="002E0240" w:rsidRPr="002D7B66" w:rsidRDefault="002E0240" w:rsidP="002E0240">
            <w:pPr>
              <w:jc w:val="center"/>
            </w:pPr>
            <w:r w:rsidRPr="002D7B66">
              <w:t>200,1</w:t>
            </w:r>
          </w:p>
        </w:tc>
      </w:tr>
      <w:tr w:rsidR="002E0240" w:rsidRPr="00F90FA1" w:rsidTr="007904AB">
        <w:trPr>
          <w:trHeight w:val="128"/>
        </w:trPr>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Czerwiec</w:t>
            </w:r>
          </w:p>
        </w:tc>
        <w:tc>
          <w:tcPr>
            <w:tcW w:w="2190" w:type="dxa"/>
            <w:shd w:val="clear" w:color="auto" w:fill="auto"/>
          </w:tcPr>
          <w:p w:rsidR="002E0240" w:rsidRPr="002D7B66" w:rsidRDefault="002E0240" w:rsidP="002E0240">
            <w:pPr>
              <w:jc w:val="center"/>
            </w:pPr>
            <w:r w:rsidRPr="002D7B66">
              <w:t>55,8</w:t>
            </w:r>
          </w:p>
        </w:tc>
        <w:tc>
          <w:tcPr>
            <w:tcW w:w="1590" w:type="dxa"/>
            <w:shd w:val="clear" w:color="auto" w:fill="auto"/>
          </w:tcPr>
          <w:p w:rsidR="002E0240" w:rsidRPr="002D7B66" w:rsidRDefault="002E0240" w:rsidP="002E0240">
            <w:pPr>
              <w:jc w:val="center"/>
            </w:pPr>
            <w:r w:rsidRPr="002D7B66">
              <w:t>18,7</w:t>
            </w:r>
          </w:p>
        </w:tc>
        <w:tc>
          <w:tcPr>
            <w:tcW w:w="1649" w:type="dxa"/>
            <w:shd w:val="clear" w:color="auto" w:fill="auto"/>
          </w:tcPr>
          <w:p w:rsidR="002E0240" w:rsidRPr="002D7B66" w:rsidRDefault="002E0240" w:rsidP="002E0240">
            <w:pPr>
              <w:jc w:val="center"/>
            </w:pPr>
            <w:r w:rsidRPr="002D7B66">
              <w:t>149,4</w:t>
            </w:r>
          </w:p>
        </w:tc>
        <w:tc>
          <w:tcPr>
            <w:tcW w:w="1150" w:type="dxa"/>
            <w:shd w:val="clear" w:color="auto" w:fill="auto"/>
          </w:tcPr>
          <w:p w:rsidR="002E0240" w:rsidRPr="002D7B66" w:rsidRDefault="002E0240" w:rsidP="002E0240">
            <w:pPr>
              <w:jc w:val="center"/>
            </w:pPr>
            <w:r w:rsidRPr="002D7B66">
              <w:t>223,9</w:t>
            </w:r>
          </w:p>
        </w:tc>
      </w:tr>
      <w:tr w:rsidR="002E0240" w:rsidRPr="00F90FA1" w:rsidTr="007904AB">
        <w:trPr>
          <w:trHeight w:val="367"/>
        </w:trPr>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Lipiec</w:t>
            </w:r>
          </w:p>
        </w:tc>
        <w:tc>
          <w:tcPr>
            <w:tcW w:w="2190" w:type="dxa"/>
            <w:shd w:val="clear" w:color="auto" w:fill="auto"/>
          </w:tcPr>
          <w:p w:rsidR="002E0240" w:rsidRPr="002D7B66" w:rsidRDefault="002E0240" w:rsidP="002E0240">
            <w:pPr>
              <w:jc w:val="center"/>
            </w:pPr>
            <w:r w:rsidRPr="002D7B66">
              <w:t>53,2</w:t>
            </w:r>
          </w:p>
        </w:tc>
        <w:tc>
          <w:tcPr>
            <w:tcW w:w="1590" w:type="dxa"/>
            <w:shd w:val="clear" w:color="auto" w:fill="auto"/>
          </w:tcPr>
          <w:p w:rsidR="002E0240" w:rsidRPr="002D7B66" w:rsidRDefault="002E0240" w:rsidP="002E0240">
            <w:pPr>
              <w:jc w:val="center"/>
            </w:pPr>
            <w:r w:rsidRPr="002D7B66">
              <w:t>18,2</w:t>
            </w:r>
          </w:p>
        </w:tc>
        <w:tc>
          <w:tcPr>
            <w:tcW w:w="1649" w:type="dxa"/>
            <w:shd w:val="clear" w:color="auto" w:fill="auto"/>
          </w:tcPr>
          <w:p w:rsidR="002E0240" w:rsidRPr="002D7B66" w:rsidRDefault="002E0240" w:rsidP="002E0240">
            <w:pPr>
              <w:jc w:val="center"/>
            </w:pPr>
            <w:r w:rsidRPr="002D7B66">
              <w:t>158,2</w:t>
            </w:r>
          </w:p>
        </w:tc>
        <w:tc>
          <w:tcPr>
            <w:tcW w:w="1150" w:type="dxa"/>
            <w:shd w:val="clear" w:color="auto" w:fill="auto"/>
          </w:tcPr>
          <w:p w:rsidR="002E0240" w:rsidRPr="002D7B66" w:rsidRDefault="002E0240" w:rsidP="002E0240">
            <w:pPr>
              <w:jc w:val="center"/>
            </w:pPr>
            <w:r w:rsidRPr="002D7B66">
              <w:t>229,6</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Sierpień</w:t>
            </w:r>
          </w:p>
        </w:tc>
        <w:tc>
          <w:tcPr>
            <w:tcW w:w="2190" w:type="dxa"/>
            <w:shd w:val="clear" w:color="auto" w:fill="auto"/>
          </w:tcPr>
          <w:p w:rsidR="002E0240" w:rsidRPr="002D7B66" w:rsidRDefault="002E0240" w:rsidP="002E0240">
            <w:pPr>
              <w:jc w:val="center"/>
            </w:pPr>
            <w:r w:rsidRPr="002D7B66">
              <w:t>51</w:t>
            </w:r>
          </w:p>
        </w:tc>
        <w:tc>
          <w:tcPr>
            <w:tcW w:w="1590" w:type="dxa"/>
            <w:shd w:val="clear" w:color="auto" w:fill="auto"/>
          </w:tcPr>
          <w:p w:rsidR="002E0240" w:rsidRPr="002D7B66" w:rsidRDefault="002E0240" w:rsidP="002E0240">
            <w:pPr>
              <w:jc w:val="center"/>
            </w:pPr>
            <w:r w:rsidRPr="002D7B66">
              <w:t>17,8</w:t>
            </w:r>
          </w:p>
        </w:tc>
        <w:tc>
          <w:tcPr>
            <w:tcW w:w="1649" w:type="dxa"/>
            <w:shd w:val="clear" w:color="auto" w:fill="auto"/>
          </w:tcPr>
          <w:p w:rsidR="002E0240" w:rsidRPr="002D7B66" w:rsidRDefault="002E0240" w:rsidP="002E0240">
            <w:pPr>
              <w:jc w:val="center"/>
            </w:pPr>
            <w:r w:rsidRPr="002D7B66">
              <w:t>144,5</w:t>
            </w:r>
          </w:p>
        </w:tc>
        <w:tc>
          <w:tcPr>
            <w:tcW w:w="1150" w:type="dxa"/>
            <w:shd w:val="clear" w:color="auto" w:fill="auto"/>
          </w:tcPr>
          <w:p w:rsidR="002E0240" w:rsidRPr="002D7B66" w:rsidRDefault="002E0240" w:rsidP="002E0240">
            <w:pPr>
              <w:jc w:val="center"/>
            </w:pPr>
            <w:r w:rsidRPr="002D7B66">
              <w:t>213,3</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Wrzesień</w:t>
            </w:r>
          </w:p>
        </w:tc>
        <w:tc>
          <w:tcPr>
            <w:tcW w:w="2190" w:type="dxa"/>
            <w:shd w:val="clear" w:color="auto" w:fill="auto"/>
          </w:tcPr>
          <w:p w:rsidR="002E0240" w:rsidRPr="002D7B66" w:rsidRDefault="002E0240" w:rsidP="002E0240">
            <w:pPr>
              <w:jc w:val="center"/>
            </w:pPr>
            <w:r w:rsidRPr="002D7B66">
              <w:t>52,3</w:t>
            </w:r>
          </w:p>
        </w:tc>
        <w:tc>
          <w:tcPr>
            <w:tcW w:w="1590" w:type="dxa"/>
            <w:shd w:val="clear" w:color="auto" w:fill="auto"/>
          </w:tcPr>
          <w:p w:rsidR="002E0240" w:rsidRPr="002D7B66" w:rsidRDefault="002E0240" w:rsidP="002E0240">
            <w:pPr>
              <w:jc w:val="center"/>
            </w:pPr>
            <w:r w:rsidRPr="002D7B66">
              <w:t>18,9</w:t>
            </w:r>
          </w:p>
        </w:tc>
        <w:tc>
          <w:tcPr>
            <w:tcW w:w="1649" w:type="dxa"/>
            <w:shd w:val="clear" w:color="auto" w:fill="auto"/>
          </w:tcPr>
          <w:p w:rsidR="002E0240" w:rsidRPr="002D7B66" w:rsidRDefault="002E0240" w:rsidP="002E0240">
            <w:pPr>
              <w:jc w:val="center"/>
            </w:pPr>
            <w:r w:rsidRPr="002D7B66">
              <w:t>140,5</w:t>
            </w:r>
          </w:p>
        </w:tc>
        <w:tc>
          <w:tcPr>
            <w:tcW w:w="1150" w:type="dxa"/>
            <w:shd w:val="clear" w:color="auto" w:fill="auto"/>
          </w:tcPr>
          <w:p w:rsidR="002E0240" w:rsidRPr="002D7B66" w:rsidRDefault="002E0240" w:rsidP="002E0240">
            <w:pPr>
              <w:jc w:val="center"/>
            </w:pPr>
            <w:r w:rsidRPr="002D7B66">
              <w:t>211,7</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Październik</w:t>
            </w:r>
          </w:p>
        </w:tc>
        <w:tc>
          <w:tcPr>
            <w:tcW w:w="2190" w:type="dxa"/>
            <w:shd w:val="clear" w:color="auto" w:fill="auto"/>
          </w:tcPr>
          <w:p w:rsidR="002E0240" w:rsidRPr="002D7B66" w:rsidRDefault="002E0240" w:rsidP="002E0240">
            <w:pPr>
              <w:jc w:val="center"/>
            </w:pPr>
            <w:r w:rsidRPr="002D7B66">
              <w:t>49,6</w:t>
            </w:r>
          </w:p>
        </w:tc>
        <w:tc>
          <w:tcPr>
            <w:tcW w:w="1590" w:type="dxa"/>
            <w:shd w:val="clear" w:color="auto" w:fill="auto"/>
          </w:tcPr>
          <w:p w:rsidR="002E0240" w:rsidRPr="002D7B66" w:rsidRDefault="002E0240" w:rsidP="002E0240">
            <w:pPr>
              <w:jc w:val="center"/>
            </w:pPr>
            <w:r w:rsidRPr="002D7B66">
              <w:t>30,5</w:t>
            </w:r>
          </w:p>
        </w:tc>
        <w:tc>
          <w:tcPr>
            <w:tcW w:w="1649" w:type="dxa"/>
            <w:shd w:val="clear" w:color="auto" w:fill="auto"/>
          </w:tcPr>
          <w:p w:rsidR="002E0240" w:rsidRPr="002D7B66" w:rsidRDefault="002E0240" w:rsidP="002E0240">
            <w:pPr>
              <w:jc w:val="center"/>
            </w:pPr>
            <w:r w:rsidRPr="002D7B66">
              <w:t>130,3</w:t>
            </w:r>
          </w:p>
        </w:tc>
        <w:tc>
          <w:tcPr>
            <w:tcW w:w="1150" w:type="dxa"/>
            <w:shd w:val="clear" w:color="auto" w:fill="auto"/>
          </w:tcPr>
          <w:p w:rsidR="002E0240" w:rsidRPr="002D7B66" w:rsidRDefault="002E0240" w:rsidP="002E0240">
            <w:pPr>
              <w:jc w:val="center"/>
            </w:pPr>
            <w:r w:rsidRPr="002D7B66">
              <w:t>210,4</w:t>
            </w:r>
          </w:p>
        </w:tc>
      </w:tr>
      <w:tr w:rsidR="002E0240" w:rsidRPr="00F90FA1" w:rsidTr="007904AB">
        <w:tc>
          <w:tcPr>
            <w:tcW w:w="1301" w:type="dxa"/>
            <w:vMerge/>
            <w:shd w:val="clear" w:color="auto" w:fill="auto"/>
            <w:vAlign w:val="center"/>
          </w:tcPr>
          <w:p w:rsidR="002E0240" w:rsidRPr="00F90FA1" w:rsidRDefault="002E0240" w:rsidP="002B7F6A">
            <w:pPr>
              <w:spacing w:after="0"/>
              <w:jc w:val="center"/>
            </w:pPr>
          </w:p>
        </w:tc>
        <w:tc>
          <w:tcPr>
            <w:tcW w:w="1406" w:type="dxa"/>
            <w:shd w:val="clear" w:color="auto" w:fill="auto"/>
            <w:vAlign w:val="center"/>
          </w:tcPr>
          <w:p w:rsidR="002E0240" w:rsidRPr="00F90FA1" w:rsidRDefault="002E0240" w:rsidP="002B7F6A">
            <w:pPr>
              <w:spacing w:after="0"/>
              <w:jc w:val="center"/>
            </w:pPr>
            <w:r w:rsidRPr="00F90FA1">
              <w:t>Listopad</w:t>
            </w:r>
          </w:p>
        </w:tc>
        <w:tc>
          <w:tcPr>
            <w:tcW w:w="2190" w:type="dxa"/>
            <w:shd w:val="clear" w:color="auto" w:fill="auto"/>
          </w:tcPr>
          <w:p w:rsidR="002E0240" w:rsidRPr="002D7B66" w:rsidRDefault="002E0240" w:rsidP="002E0240">
            <w:pPr>
              <w:jc w:val="center"/>
            </w:pPr>
            <w:r w:rsidRPr="002D7B66">
              <w:t>47,2</w:t>
            </w:r>
          </w:p>
        </w:tc>
        <w:tc>
          <w:tcPr>
            <w:tcW w:w="1590" w:type="dxa"/>
            <w:shd w:val="clear" w:color="auto" w:fill="auto"/>
          </w:tcPr>
          <w:p w:rsidR="002E0240" w:rsidRPr="002D7B66" w:rsidRDefault="002E0240" w:rsidP="002E0240">
            <w:pPr>
              <w:jc w:val="center"/>
            </w:pPr>
            <w:r w:rsidRPr="002D7B66">
              <w:t>29,9</w:t>
            </w:r>
          </w:p>
        </w:tc>
        <w:tc>
          <w:tcPr>
            <w:tcW w:w="1649" w:type="dxa"/>
            <w:shd w:val="clear" w:color="auto" w:fill="auto"/>
          </w:tcPr>
          <w:p w:rsidR="002E0240" w:rsidRPr="002D7B66" w:rsidRDefault="002E0240" w:rsidP="002E0240">
            <w:pPr>
              <w:jc w:val="center"/>
            </w:pPr>
            <w:r w:rsidRPr="002D7B66">
              <w:t>124,6</w:t>
            </w:r>
          </w:p>
        </w:tc>
        <w:tc>
          <w:tcPr>
            <w:tcW w:w="1150" w:type="dxa"/>
            <w:shd w:val="clear" w:color="auto" w:fill="auto"/>
          </w:tcPr>
          <w:p w:rsidR="002E0240" w:rsidRPr="002D7B66" w:rsidRDefault="002E0240" w:rsidP="002E0240">
            <w:pPr>
              <w:jc w:val="center"/>
            </w:pPr>
            <w:r w:rsidRPr="002D7B66">
              <w:t>201,7</w:t>
            </w:r>
          </w:p>
        </w:tc>
      </w:tr>
      <w:tr w:rsidR="002E0240" w:rsidRPr="00F90FA1" w:rsidTr="007904AB">
        <w:trPr>
          <w:trHeight w:val="70"/>
        </w:trPr>
        <w:tc>
          <w:tcPr>
            <w:tcW w:w="1301" w:type="dxa"/>
            <w:vMerge/>
            <w:tcBorders>
              <w:bottom w:val="single" w:sz="4" w:space="0" w:color="auto"/>
            </w:tcBorders>
            <w:shd w:val="clear" w:color="auto" w:fill="auto"/>
            <w:vAlign w:val="center"/>
          </w:tcPr>
          <w:p w:rsidR="002E0240" w:rsidRPr="00F90FA1" w:rsidRDefault="002E0240" w:rsidP="002B7F6A">
            <w:pPr>
              <w:spacing w:after="0"/>
              <w:jc w:val="center"/>
            </w:pPr>
          </w:p>
        </w:tc>
        <w:tc>
          <w:tcPr>
            <w:tcW w:w="1406" w:type="dxa"/>
            <w:tcBorders>
              <w:bottom w:val="single" w:sz="4" w:space="0" w:color="auto"/>
            </w:tcBorders>
            <w:shd w:val="clear" w:color="auto" w:fill="auto"/>
            <w:vAlign w:val="center"/>
          </w:tcPr>
          <w:p w:rsidR="002E0240" w:rsidRPr="00F90FA1" w:rsidRDefault="002E0240" w:rsidP="002B7F6A">
            <w:pPr>
              <w:spacing w:after="0"/>
              <w:jc w:val="center"/>
            </w:pPr>
            <w:r w:rsidRPr="00F90FA1">
              <w:t>Grudzień</w:t>
            </w:r>
          </w:p>
        </w:tc>
        <w:tc>
          <w:tcPr>
            <w:tcW w:w="2190" w:type="dxa"/>
            <w:tcBorders>
              <w:bottom w:val="single" w:sz="4" w:space="0" w:color="auto"/>
            </w:tcBorders>
            <w:shd w:val="clear" w:color="auto" w:fill="auto"/>
          </w:tcPr>
          <w:p w:rsidR="002E0240" w:rsidRPr="002D7B66" w:rsidRDefault="002E0240" w:rsidP="002E0240">
            <w:pPr>
              <w:jc w:val="center"/>
            </w:pPr>
            <w:r w:rsidRPr="002D7B66">
              <w:t>51</w:t>
            </w:r>
          </w:p>
        </w:tc>
        <w:tc>
          <w:tcPr>
            <w:tcW w:w="1590" w:type="dxa"/>
            <w:shd w:val="clear" w:color="auto" w:fill="auto"/>
          </w:tcPr>
          <w:p w:rsidR="002E0240" w:rsidRPr="002D7B66" w:rsidRDefault="002E0240" w:rsidP="002E0240">
            <w:pPr>
              <w:jc w:val="center"/>
            </w:pPr>
            <w:r w:rsidRPr="002D7B66">
              <w:t>31,4</w:t>
            </w:r>
          </w:p>
        </w:tc>
        <w:tc>
          <w:tcPr>
            <w:tcW w:w="1649" w:type="dxa"/>
            <w:shd w:val="clear" w:color="auto" w:fill="auto"/>
          </w:tcPr>
          <w:p w:rsidR="002E0240" w:rsidRPr="002D7B66" w:rsidRDefault="002E0240" w:rsidP="002E0240">
            <w:pPr>
              <w:jc w:val="center"/>
            </w:pPr>
            <w:r w:rsidRPr="002D7B66">
              <w:t>131,9</w:t>
            </w:r>
          </w:p>
        </w:tc>
        <w:tc>
          <w:tcPr>
            <w:tcW w:w="1150" w:type="dxa"/>
            <w:shd w:val="clear" w:color="auto" w:fill="auto"/>
          </w:tcPr>
          <w:p w:rsidR="002E0240" w:rsidRPr="002D7B66" w:rsidRDefault="002E0240" w:rsidP="002E0240">
            <w:pPr>
              <w:jc w:val="center"/>
            </w:pPr>
            <w:r w:rsidRPr="002D7B66">
              <w:t>214,3</w:t>
            </w:r>
          </w:p>
        </w:tc>
      </w:tr>
      <w:tr w:rsidR="002E0240" w:rsidRPr="00F90FA1" w:rsidTr="007904AB">
        <w:trPr>
          <w:trHeight w:val="227"/>
        </w:trPr>
        <w:tc>
          <w:tcPr>
            <w:tcW w:w="1301" w:type="dxa"/>
            <w:tcBorders>
              <w:top w:val="single" w:sz="4" w:space="0" w:color="auto"/>
              <w:left w:val="nil"/>
              <w:bottom w:val="nil"/>
              <w:right w:val="nil"/>
            </w:tcBorders>
            <w:shd w:val="clear" w:color="auto" w:fill="auto"/>
            <w:vAlign w:val="center"/>
          </w:tcPr>
          <w:p w:rsidR="002E0240" w:rsidRPr="00F90FA1" w:rsidRDefault="002E0240" w:rsidP="002B7F6A">
            <w:pPr>
              <w:spacing w:after="0"/>
              <w:jc w:val="center"/>
            </w:pPr>
          </w:p>
        </w:tc>
        <w:tc>
          <w:tcPr>
            <w:tcW w:w="1406" w:type="dxa"/>
            <w:tcBorders>
              <w:top w:val="single" w:sz="4" w:space="0" w:color="auto"/>
              <w:left w:val="nil"/>
              <w:bottom w:val="nil"/>
              <w:right w:val="single" w:sz="4" w:space="0" w:color="auto"/>
            </w:tcBorders>
            <w:shd w:val="clear" w:color="auto" w:fill="auto"/>
            <w:vAlign w:val="center"/>
          </w:tcPr>
          <w:p w:rsidR="002E0240" w:rsidRPr="00F90FA1" w:rsidRDefault="002E0240" w:rsidP="002B7F6A">
            <w:pPr>
              <w:spacing w:after="0"/>
              <w:jc w:val="center"/>
            </w:pPr>
            <w:r w:rsidRPr="00F90FA1">
              <w:t>RAZEM</w:t>
            </w:r>
          </w:p>
        </w:tc>
        <w:tc>
          <w:tcPr>
            <w:tcW w:w="2190" w:type="dxa"/>
            <w:tcBorders>
              <w:left w:val="single" w:sz="4" w:space="0" w:color="auto"/>
            </w:tcBorders>
            <w:shd w:val="clear" w:color="auto" w:fill="auto"/>
          </w:tcPr>
          <w:p w:rsidR="002E0240" w:rsidRPr="002D7B66" w:rsidRDefault="002E0240" w:rsidP="002E0240">
            <w:pPr>
              <w:jc w:val="center"/>
            </w:pPr>
            <w:r w:rsidRPr="002D7B66">
              <w:t>616,6</w:t>
            </w:r>
          </w:p>
        </w:tc>
        <w:tc>
          <w:tcPr>
            <w:tcW w:w="1590" w:type="dxa"/>
            <w:shd w:val="clear" w:color="auto" w:fill="auto"/>
          </w:tcPr>
          <w:p w:rsidR="002E0240" w:rsidRPr="002D7B66" w:rsidRDefault="002E0240" w:rsidP="002E0240">
            <w:pPr>
              <w:jc w:val="center"/>
            </w:pPr>
            <w:r w:rsidRPr="002D7B66">
              <w:t>283,6</w:t>
            </w:r>
          </w:p>
        </w:tc>
        <w:tc>
          <w:tcPr>
            <w:tcW w:w="1649" w:type="dxa"/>
            <w:shd w:val="clear" w:color="auto" w:fill="auto"/>
          </w:tcPr>
          <w:p w:rsidR="002E0240" w:rsidRPr="002D7B66" w:rsidRDefault="002E0240" w:rsidP="002E0240">
            <w:pPr>
              <w:jc w:val="center"/>
            </w:pPr>
            <w:r w:rsidRPr="002D7B66">
              <w:t>1610,9</w:t>
            </w:r>
          </w:p>
        </w:tc>
        <w:tc>
          <w:tcPr>
            <w:tcW w:w="1150" w:type="dxa"/>
            <w:shd w:val="clear" w:color="auto" w:fill="auto"/>
          </w:tcPr>
          <w:p w:rsidR="002E0240" w:rsidRDefault="002E0240" w:rsidP="002E0240">
            <w:pPr>
              <w:jc w:val="center"/>
            </w:pPr>
            <w:r w:rsidRPr="002D7B66">
              <w:t>2511,1</w:t>
            </w:r>
          </w:p>
        </w:tc>
      </w:tr>
    </w:tbl>
    <w:p w:rsidR="005F6212" w:rsidRPr="005F6212" w:rsidRDefault="005F6212" w:rsidP="002958E9">
      <w:pPr>
        <w:spacing w:after="0" w:line="240" w:lineRule="auto"/>
        <w:jc w:val="both"/>
        <w:rPr>
          <w:rFonts w:ascii="Calibri" w:hAnsi="Calibri" w:cs="Arial"/>
        </w:rPr>
      </w:pPr>
    </w:p>
    <w:p w:rsidR="00A14A4F" w:rsidRDefault="005F6212" w:rsidP="00A14A4F">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284582" w:rsidRDefault="002958E9" w:rsidP="002958E9">
      <w:pPr>
        <w:tabs>
          <w:tab w:val="left" w:pos="2340"/>
          <w:tab w:val="left" w:pos="2520"/>
        </w:tabs>
        <w:spacing w:after="0" w:line="240" w:lineRule="auto"/>
        <w:ind w:left="360" w:hanging="180"/>
        <w:jc w:val="both"/>
        <w:rPr>
          <w:rFonts w:ascii="Calibri" w:hAnsi="Calibri" w:cs="Arial"/>
        </w:rPr>
      </w:pPr>
      <w:r w:rsidRPr="002958E9">
        <w:rPr>
          <w:rFonts w:ascii="Calibri" w:hAnsi="Calibri" w:cs="Arial"/>
        </w:rPr>
        <w:t xml:space="preserve">09310000-5 Elektryczność </w:t>
      </w:r>
    </w:p>
    <w:p w:rsidR="002958E9" w:rsidRDefault="00BA73B6" w:rsidP="0016684C">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Pr="00BA73B6">
        <w:lastRenderedPageBreak/>
        <w:t>Wymagany termin wykonania (realizacji) zamówienia</w:t>
      </w:r>
      <w:r w:rsidR="003D3084">
        <w:t xml:space="preserve"> -12</w:t>
      </w:r>
      <w:r w:rsidR="000A062A">
        <w:t xml:space="preserve"> miesięcy od daty </w:t>
      </w:r>
      <w:r w:rsidR="002958E9">
        <w:t>01.04.2017</w:t>
      </w:r>
      <w:r w:rsidR="000A062A">
        <w:t>.</w:t>
      </w:r>
      <w:r w:rsidR="000A062A" w:rsidRPr="00BA73B6">
        <w:t xml:space="preserve"> </w:t>
      </w:r>
      <w:r w:rsidRPr="00BA73B6">
        <w:cr/>
      </w:r>
      <w:r w:rsidRPr="00BA73B6">
        <w:cr/>
      </w:r>
    </w:p>
    <w:p w:rsidR="00F011F8" w:rsidRDefault="00BA73B6" w:rsidP="0016684C">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w:t>
      </w:r>
      <w:r w:rsidR="002958E9" w:rsidRPr="002958E9">
        <w:t xml:space="preserve">Zamawiający uzna warunek za spełniony, jeżeli Wykonawca </w:t>
      </w:r>
      <w:r w:rsidR="00B9090C">
        <w:t>posiada</w:t>
      </w:r>
      <w:r w:rsidR="00F011F8">
        <w:t>:</w:t>
      </w:r>
    </w:p>
    <w:p w:rsidR="00F011F8" w:rsidRDefault="00F011F8" w:rsidP="0016684C">
      <w:pPr>
        <w:ind w:right="-57"/>
      </w:pPr>
      <w:r>
        <w:t>-</w:t>
      </w:r>
      <w:r w:rsidR="00B9090C">
        <w:t xml:space="preserve"> </w:t>
      </w:r>
      <w:r w:rsidR="002958E9" w:rsidRPr="002958E9">
        <w:t>koncesję na prowadzenie działalności gospodarczej w zakresie obrotu energią elektryczną wydaną przez Prezesa Urzędu Regulacji Energetyki, która pozostaje ważna w okresie wykonania zamówienia</w:t>
      </w:r>
      <w:r w:rsidR="00BA73B6" w:rsidRPr="00BA73B6">
        <w:t>.</w:t>
      </w:r>
      <w:r w:rsidR="00BA73B6" w:rsidRPr="00BA73B6">
        <w:cr/>
      </w:r>
      <w:r>
        <w:t>- u</w:t>
      </w:r>
      <w:r w:rsidRPr="00F011F8">
        <w:t>mow</w:t>
      </w:r>
      <w:r>
        <w:t>ę</w:t>
      </w:r>
      <w:r w:rsidRPr="00F011F8">
        <w:t xml:space="preserve"> Dystrybucyjn</w:t>
      </w:r>
      <w:r>
        <w:t>ą</w:t>
      </w:r>
      <w:r w:rsidRPr="00F011F8">
        <w:t xml:space="preserve"> z operatorem systemu dystrybucyjnego, do którego przyłączone są obiekty Zamawiającego </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9" w:history="1">
        <w:r w:rsidR="00485062" w:rsidRPr="00485062">
          <w:rPr>
            <w:b/>
          </w:rPr>
          <w:t>http: /zoz-konskie.bip.org.pl/</w:t>
        </w:r>
      </w:hyperlink>
      <w:r w:rsidR="00485062" w:rsidRPr="00485062">
        <w:rPr>
          <w:b/>
        </w:rPr>
        <w:t>)</w:t>
      </w:r>
      <w:r w:rsidR="00485062">
        <w:rPr>
          <w:b/>
        </w:rPr>
        <w:t xml:space="preserve"> </w:t>
      </w:r>
      <w:r w:rsidRPr="00485062">
        <w:rPr>
          <w:b/>
        </w:rPr>
        <w:t xml:space="preserve">Informacji o treści złożonych ofert, Wykonawca przekazuje Zamawiającemu oświadczenie o przynależności lub braku przynależności do tej samej grupy kapitałowej. Wraz ze złożeniem oświadczenia, Wykonawca może przedstawić dowody, że </w:t>
      </w:r>
      <w:r w:rsidRPr="00485062">
        <w:rPr>
          <w:b/>
        </w:rPr>
        <w:lastRenderedPageBreak/>
        <w:t>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bookmarkStart w:id="0" w:name="_GoBack"/>
      <w:bookmarkEnd w:id="0"/>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F011F8" w:rsidRDefault="00F011F8" w:rsidP="00820BF3">
      <w:pPr>
        <w:autoSpaceDE w:val="0"/>
        <w:autoSpaceDN w:val="0"/>
        <w:adjustRightInd w:val="0"/>
        <w:spacing w:after="0" w:line="240" w:lineRule="auto"/>
        <w:jc w:val="both"/>
      </w:pPr>
      <w:r>
        <w:t xml:space="preserve">5) </w:t>
      </w:r>
      <w:r w:rsidRPr="00F011F8">
        <w:t>Oświadczenie o posiadaniu Generalnej Umowy Dystrybucyjnej z operatorem systemu dystrybucyjnego, do którego przyłączone są obiekty Zamawiającego – Załącznik Nr 5 do SIWZ</w:t>
      </w:r>
    </w:p>
    <w:p w:rsidR="00B9090C" w:rsidRDefault="00B9090C"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074813" w:rsidRDefault="00B9090C" w:rsidP="00B9090C">
      <w:pPr>
        <w:autoSpaceDE w:val="0"/>
        <w:autoSpaceDN w:val="0"/>
        <w:adjustRightInd w:val="0"/>
        <w:spacing w:after="0" w:line="240" w:lineRule="auto"/>
        <w:ind w:right="23"/>
        <w:rPr>
          <w:rFonts w:ascii="Arial Narrow" w:hAnsi="Arial Narrow"/>
          <w:b/>
          <w:i/>
        </w:rPr>
      </w:pPr>
      <w:r>
        <w:rPr>
          <w:b/>
        </w:rPr>
        <w:t>1</w:t>
      </w:r>
      <w:r w:rsidR="009A26CD" w:rsidRPr="003D3084">
        <w:rPr>
          <w:b/>
        </w:rPr>
        <w:t>)</w:t>
      </w:r>
      <w:r w:rsidR="00DD1EBB" w:rsidRPr="00DD1EBB">
        <w:t xml:space="preserve"> </w:t>
      </w:r>
      <w:r w:rsidRPr="00B9090C">
        <w:rPr>
          <w:rFonts w:ascii="Arial Narrow" w:hAnsi="Arial Narrow"/>
          <w:b/>
          <w:i/>
        </w:rPr>
        <w:t>kserokopii koncesj</w:t>
      </w:r>
      <w:r>
        <w:rPr>
          <w:rFonts w:ascii="Arial Narrow" w:hAnsi="Arial Narrow"/>
          <w:b/>
          <w:i/>
        </w:rPr>
        <w:t>i</w:t>
      </w:r>
      <w:r w:rsidRPr="00B9090C">
        <w:rPr>
          <w:rFonts w:ascii="Arial Narrow" w:hAnsi="Arial Narrow"/>
          <w:b/>
          <w:i/>
        </w:rPr>
        <w:t xml:space="preserve"> na prowadzenie działalności gospodarczej w zakresie obrotu energią elektryczną wydaną przez Prezesa Urzędu Regulacji Energetyki, która pozostaje ważna w okresie wykonania zamówienia.</w:t>
      </w:r>
      <w:r>
        <w:rPr>
          <w:rFonts w:ascii="Arial Narrow" w:hAnsi="Arial Narrow"/>
          <w:b/>
          <w:i/>
        </w:rPr>
        <w:t xml:space="preserve"> </w:t>
      </w:r>
    </w:p>
    <w:p w:rsidR="00F011F8" w:rsidRPr="00074813" w:rsidRDefault="00F011F8" w:rsidP="00B9090C">
      <w:pPr>
        <w:autoSpaceDE w:val="0"/>
        <w:autoSpaceDN w:val="0"/>
        <w:adjustRightInd w:val="0"/>
        <w:spacing w:after="0" w:line="240" w:lineRule="auto"/>
        <w:ind w:right="23"/>
        <w:rPr>
          <w:rFonts w:ascii="Arial Narrow" w:hAnsi="Arial Narrow"/>
          <w:b/>
          <w:i/>
        </w:rPr>
      </w:pPr>
      <w:r>
        <w:rPr>
          <w:rFonts w:ascii="Arial Narrow" w:hAnsi="Arial Narrow"/>
          <w:b/>
          <w:i/>
        </w:rPr>
        <w:t xml:space="preserve">2) kserokopii </w:t>
      </w:r>
      <w:r w:rsidRPr="00F011F8">
        <w:rPr>
          <w:rFonts w:ascii="Arial Narrow" w:hAnsi="Arial Narrow"/>
          <w:b/>
          <w:i/>
        </w:rPr>
        <w:t xml:space="preserve">Generalnej Umowy Dystrybucyjnej z operatorem systemu dystrybucyjnego, do którego przyłączone są obiekty Zamawiającego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r>
      <w:r w:rsidR="00BA73B6" w:rsidRPr="00BA73B6">
        <w:lastRenderedPageBreak/>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C93689">
        <w:t>Kierownik Działu Technicznego</w:t>
      </w:r>
    </w:p>
    <w:p w:rsidR="00597CAE" w:rsidRPr="00597CAE" w:rsidRDefault="00597CAE" w:rsidP="00820BF3">
      <w:pPr>
        <w:spacing w:after="0" w:line="240" w:lineRule="auto"/>
        <w:jc w:val="both"/>
      </w:pPr>
      <w:r w:rsidRPr="00597CAE">
        <w:t>imię i nazwisko</w:t>
      </w:r>
      <w:r w:rsidRPr="00597CAE">
        <w:tab/>
        <w:t xml:space="preserve">– </w:t>
      </w:r>
      <w:r w:rsidR="00C93689">
        <w:t>Piotr Sielski</w:t>
      </w:r>
      <w:r w:rsidRPr="00597CAE">
        <w:t xml:space="preserve"> </w:t>
      </w:r>
    </w:p>
    <w:p w:rsidR="00597CAE" w:rsidRPr="00597CAE" w:rsidRDefault="00597CAE" w:rsidP="00820BF3">
      <w:pPr>
        <w:spacing w:after="0" w:line="240" w:lineRule="auto"/>
        <w:jc w:val="both"/>
      </w:pPr>
      <w:r w:rsidRPr="00597CAE">
        <w:t xml:space="preserve">numer telefonu    </w:t>
      </w:r>
      <w:r w:rsidR="003C2FC8">
        <w:t xml:space="preserve">                 ( 41) 39 02 </w:t>
      </w:r>
      <w:r w:rsidR="00F11E91">
        <w:t>3</w:t>
      </w:r>
      <w:r w:rsidR="00C93689">
        <w:t>42</w:t>
      </w:r>
      <w:r w:rsidRPr="00597CAE">
        <w:t xml:space="preserve">      </w:t>
      </w:r>
      <w:r w:rsidR="00C93689">
        <w:t xml:space="preserve"> w godz. pomiędzy 8</w:t>
      </w:r>
      <w:r w:rsidRPr="00597CAE">
        <w:t>:00 a 1</w:t>
      </w:r>
      <w:r w:rsidR="00C93689">
        <w:t>4</w:t>
      </w:r>
      <w:r w:rsidRPr="00597CAE">
        <w:t xml:space="preserve">:00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F11E91">
        <w:t>jkruk</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F11E91">
        <w:t xml:space="preserve">st. </w:t>
      </w:r>
      <w:proofErr w:type="spellStart"/>
      <w:r w:rsidR="00F11E91">
        <w:t>Ins</w:t>
      </w:r>
      <w:proofErr w:type="spellEnd"/>
      <w:r w:rsidR="00F11E91">
        <w:t>. ds. Zamówień Publicznych</w:t>
      </w:r>
      <w:r w:rsidRPr="00597CAE">
        <w:t>.</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F11E91">
        <w:t>Jacek Kruk</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F11E91">
        <w:t>jkruk</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lastRenderedPageBreak/>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597CAE" w:rsidRPr="00597CAE">
          <w:t xml:space="preserve"> </w:t>
        </w:r>
        <w:hyperlink r:id="rId11"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2"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3"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lastRenderedPageBreak/>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r>
      <w:r w:rsidRPr="00BA73B6">
        <w:lastRenderedPageBreak/>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C93689">
        <w:rPr>
          <w:b/>
        </w:rPr>
        <w:t>energii elektrycznej</w:t>
      </w:r>
      <w:r w:rsidR="002F2F8D">
        <w:rPr>
          <w:b/>
        </w:rPr>
        <w:t xml:space="preserve"> </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C93689">
        <w:rPr>
          <w:b/>
        </w:rPr>
        <w:t>13</w:t>
      </w:r>
      <w:r w:rsidR="002F2F8D">
        <w:rPr>
          <w:b/>
        </w:rPr>
        <w:t>-0</w:t>
      </w:r>
      <w:r w:rsidR="00C93689">
        <w:rPr>
          <w:b/>
        </w:rPr>
        <w:t>2</w:t>
      </w:r>
      <w:r w:rsidR="002F2F8D">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lastRenderedPageBreak/>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C93689">
        <w:rPr>
          <w:b/>
        </w:rPr>
        <w:t>13</w:t>
      </w:r>
      <w:r w:rsidR="00B62847" w:rsidRPr="00A96213">
        <w:rPr>
          <w:b/>
        </w:rPr>
        <w:t>.</w:t>
      </w:r>
      <w:r w:rsidR="002F2F8D">
        <w:rPr>
          <w:b/>
        </w:rPr>
        <w:t>0</w:t>
      </w:r>
      <w:r w:rsidR="00C93689">
        <w:rPr>
          <w:b/>
        </w:rPr>
        <w:t>2</w:t>
      </w:r>
      <w:r w:rsidR="00B62847" w:rsidRPr="00A96213">
        <w:rPr>
          <w:b/>
        </w:rPr>
        <w:t>.</w:t>
      </w:r>
      <w:r w:rsidR="002F4486" w:rsidRPr="00A96213">
        <w:rPr>
          <w:b/>
        </w:rPr>
        <w:t>201</w:t>
      </w:r>
      <w:r w:rsidR="002F2F8D">
        <w:rPr>
          <w:b/>
        </w:rPr>
        <w:t>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C93689">
        <w:rPr>
          <w:b/>
        </w:rPr>
        <w:t>13</w:t>
      </w:r>
      <w:r w:rsidR="002F2F8D" w:rsidRPr="00A96213">
        <w:rPr>
          <w:b/>
        </w:rPr>
        <w:t>.</w:t>
      </w:r>
      <w:r w:rsidR="00C93689">
        <w:rPr>
          <w:b/>
        </w:rPr>
        <w:t>02</w:t>
      </w:r>
      <w:r w:rsidR="002F2F8D" w:rsidRPr="00A96213">
        <w:rPr>
          <w:b/>
        </w:rPr>
        <w:t>.201</w:t>
      </w:r>
      <w:r w:rsidR="002F2F8D">
        <w:rPr>
          <w:b/>
        </w:rPr>
        <w:t>7</w:t>
      </w:r>
      <w:r w:rsidR="002F2F8D"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sidR="00C93689">
        <w:rPr>
          <w:rFonts w:asciiTheme="minorHAnsi" w:eastAsiaTheme="minorHAnsi" w:hAnsiTheme="minorHAnsi" w:cstheme="minorBidi"/>
          <w:sz w:val="22"/>
          <w:szCs w:val="22"/>
        </w:rPr>
        <w:t>95</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w:t>
      </w:r>
      <w:r w:rsidR="00C93689">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lastRenderedPageBreak/>
        <w:tab/>
      </w:r>
      <w:r w:rsidR="00C93689">
        <w:rPr>
          <w:rFonts w:asciiTheme="minorHAnsi" w:eastAsiaTheme="minorHAnsi" w:hAnsiTheme="minorHAnsi" w:cstheme="minorBidi"/>
          <w:sz w:val="22"/>
          <w:szCs w:val="22"/>
          <w:lang w:eastAsia="en-US"/>
        </w:rPr>
        <w:t>C = (C min/C o) x 95</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ferta z najniższą ceną otrzyma </w:t>
      </w:r>
      <w:r w:rsidR="00C93689">
        <w:rPr>
          <w:rFonts w:asciiTheme="minorHAnsi" w:eastAsiaTheme="minorHAnsi" w:hAnsiTheme="minorHAnsi" w:cstheme="minorBidi"/>
          <w:sz w:val="22"/>
          <w:szCs w:val="22"/>
        </w:rPr>
        <w:t>95</w:t>
      </w:r>
      <w:r w:rsidRPr="00832398">
        <w:rPr>
          <w:rFonts w:asciiTheme="minorHAnsi" w:eastAsiaTheme="minorHAnsi" w:hAnsiTheme="minorHAnsi" w:cstheme="minorBidi"/>
          <w:sz w:val="22"/>
          <w:szCs w:val="22"/>
        </w:rPr>
        <w:t xml:space="preserve">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C93689">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Łączna ilość pkt. = 100       wg wzo</w:t>
      </w:r>
      <w:r w:rsidR="00C93689">
        <w:rPr>
          <w:rFonts w:asciiTheme="minorHAnsi" w:eastAsiaTheme="minorHAnsi" w:hAnsiTheme="minorHAnsi" w:cstheme="minorBidi"/>
          <w:sz w:val="22"/>
          <w:szCs w:val="22"/>
        </w:rPr>
        <w:t xml:space="preserve">ru;                       </w:t>
      </w:r>
      <w:proofErr w:type="spellStart"/>
      <w:r w:rsidR="00C93689">
        <w:rPr>
          <w:rFonts w:asciiTheme="minorHAnsi" w:eastAsiaTheme="minorHAnsi" w:hAnsiTheme="minorHAnsi" w:cstheme="minorBidi"/>
          <w:sz w:val="22"/>
          <w:szCs w:val="22"/>
        </w:rPr>
        <w:t>C+Tp</w:t>
      </w:r>
      <w:proofErr w:type="spellEnd"/>
      <w:r w:rsidR="00C93689">
        <w:rPr>
          <w:rFonts w:asciiTheme="minorHAnsi" w:eastAsiaTheme="minorHAnsi" w:hAnsiTheme="minorHAnsi" w:cstheme="minorBidi"/>
          <w:sz w:val="22"/>
          <w:szCs w:val="22"/>
        </w:rPr>
        <w:t>+</w:t>
      </w:r>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r>
      <w:r w:rsidRPr="00BA73B6">
        <w:lastRenderedPageBreak/>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r>
      <w:r w:rsidRPr="00BA73B6">
        <w:lastRenderedPageBreak/>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8" w:history="1">
        <w:r w:rsidR="00264712" w:rsidRPr="00597CAE">
          <w:t xml:space="preserve"> </w:t>
        </w:r>
        <w:hyperlink r:id="rId19"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20" w:history="1">
        <w:r w:rsidR="00264712" w:rsidRPr="00597CAE">
          <w:t xml:space="preserve"> </w:t>
        </w:r>
        <w:hyperlink r:id="rId21"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r>
      <w:r w:rsidRPr="00BA73B6">
        <w:lastRenderedPageBreak/>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F011F8" w:rsidRDefault="00F011F8" w:rsidP="00F011F8">
      <w:pPr>
        <w:autoSpaceDE w:val="0"/>
        <w:autoSpaceDN w:val="0"/>
        <w:adjustRightInd w:val="0"/>
        <w:spacing w:after="0" w:line="240" w:lineRule="auto"/>
        <w:jc w:val="both"/>
      </w:pPr>
      <w:r>
        <w:t xml:space="preserve">  5. </w:t>
      </w:r>
      <w:r w:rsidRPr="00F011F8">
        <w:t>Oświadczenie o posiadaniu Generalnej Umowy Dystrybucyjnej z operatorem systemu dystrybucyjnego, do którego przyłączone</w:t>
      </w:r>
      <w:r>
        <w:t xml:space="preserve"> są obiekty Zamawiającego – Zał.</w:t>
      </w:r>
      <w:r w:rsidRPr="00F011F8">
        <w:t xml:space="preserve"> Nr 5 do SIWZ</w:t>
      </w:r>
    </w:p>
    <w:p w:rsidR="00F011F8" w:rsidRDefault="00F011F8" w:rsidP="00974330">
      <w:pPr>
        <w:spacing w:after="0" w:line="240" w:lineRule="auto"/>
        <w:ind w:right="57"/>
        <w:jc w:val="both"/>
      </w:pP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923063">
        <w:rPr>
          <w:sz w:val="18"/>
          <w:szCs w:val="18"/>
        </w:rPr>
        <w:t>Jacek Kruk</w:t>
      </w:r>
    </w:p>
    <w:sectPr w:rsidR="009A70F5" w:rsidSect="00B62847">
      <w:footerReference w:type="default" r:id="rId2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38" w:rsidRDefault="00E15738" w:rsidP="002E0240">
      <w:pPr>
        <w:spacing w:after="0" w:line="240" w:lineRule="auto"/>
      </w:pPr>
      <w:r>
        <w:separator/>
      </w:r>
    </w:p>
  </w:endnote>
  <w:endnote w:type="continuationSeparator" w:id="0">
    <w:p w:rsidR="00E15738" w:rsidRDefault="00E15738" w:rsidP="002E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24893"/>
      <w:docPartObj>
        <w:docPartGallery w:val="Page Numbers (Bottom of Page)"/>
        <w:docPartUnique/>
      </w:docPartObj>
    </w:sdtPr>
    <w:sdtEndPr/>
    <w:sdtContent>
      <w:p w:rsidR="002E0240" w:rsidRDefault="002E0240">
        <w:pPr>
          <w:pStyle w:val="Stopka"/>
          <w:jc w:val="right"/>
        </w:pPr>
        <w:r>
          <w:fldChar w:fldCharType="begin"/>
        </w:r>
        <w:r>
          <w:instrText>PAGE   \* MERGEFORMAT</w:instrText>
        </w:r>
        <w:r>
          <w:fldChar w:fldCharType="separate"/>
        </w:r>
        <w:r w:rsidR="00911067">
          <w:rPr>
            <w:noProof/>
          </w:rPr>
          <w:t>14</w:t>
        </w:r>
        <w:r>
          <w:fldChar w:fldCharType="end"/>
        </w:r>
      </w:p>
    </w:sdtContent>
  </w:sdt>
  <w:p w:rsidR="002E0240" w:rsidRDefault="002E0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38" w:rsidRDefault="00E15738" w:rsidP="002E0240">
      <w:pPr>
        <w:spacing w:after="0" w:line="240" w:lineRule="auto"/>
      </w:pPr>
      <w:r>
        <w:separator/>
      </w:r>
    </w:p>
  </w:footnote>
  <w:footnote w:type="continuationSeparator" w:id="0">
    <w:p w:rsidR="00E15738" w:rsidRDefault="00E15738" w:rsidP="002E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5689"/>
    <w:rsid w:val="00017330"/>
    <w:rsid w:val="000304C6"/>
    <w:rsid w:val="00052AF9"/>
    <w:rsid w:val="0006461A"/>
    <w:rsid w:val="00071D07"/>
    <w:rsid w:val="00074813"/>
    <w:rsid w:val="00082695"/>
    <w:rsid w:val="000A062A"/>
    <w:rsid w:val="000C1D27"/>
    <w:rsid w:val="000C283D"/>
    <w:rsid w:val="000D468C"/>
    <w:rsid w:val="001132EB"/>
    <w:rsid w:val="00113898"/>
    <w:rsid w:val="0011774D"/>
    <w:rsid w:val="0012188A"/>
    <w:rsid w:val="00135226"/>
    <w:rsid w:val="00145AE7"/>
    <w:rsid w:val="00145F1A"/>
    <w:rsid w:val="0016684C"/>
    <w:rsid w:val="0017420A"/>
    <w:rsid w:val="001A6265"/>
    <w:rsid w:val="001E5B26"/>
    <w:rsid w:val="0022540D"/>
    <w:rsid w:val="0025578B"/>
    <w:rsid w:val="00264712"/>
    <w:rsid w:val="00284582"/>
    <w:rsid w:val="002958E9"/>
    <w:rsid w:val="002E0240"/>
    <w:rsid w:val="002F2F8D"/>
    <w:rsid w:val="002F4486"/>
    <w:rsid w:val="00310DCD"/>
    <w:rsid w:val="00314338"/>
    <w:rsid w:val="00315605"/>
    <w:rsid w:val="003314D8"/>
    <w:rsid w:val="00364401"/>
    <w:rsid w:val="003C2FC8"/>
    <w:rsid w:val="003D3084"/>
    <w:rsid w:val="003E3974"/>
    <w:rsid w:val="00403F19"/>
    <w:rsid w:val="00420FA7"/>
    <w:rsid w:val="00424B2C"/>
    <w:rsid w:val="004310C8"/>
    <w:rsid w:val="004315DC"/>
    <w:rsid w:val="00454892"/>
    <w:rsid w:val="00485062"/>
    <w:rsid w:val="0048514E"/>
    <w:rsid w:val="004A10F9"/>
    <w:rsid w:val="004A5986"/>
    <w:rsid w:val="004C53E5"/>
    <w:rsid w:val="00530103"/>
    <w:rsid w:val="0054115A"/>
    <w:rsid w:val="005466CD"/>
    <w:rsid w:val="00575FD9"/>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D40EF"/>
    <w:rsid w:val="008D44EA"/>
    <w:rsid w:val="00905F6C"/>
    <w:rsid w:val="00906E71"/>
    <w:rsid w:val="00911067"/>
    <w:rsid w:val="00912E80"/>
    <w:rsid w:val="009134D3"/>
    <w:rsid w:val="00923063"/>
    <w:rsid w:val="00935842"/>
    <w:rsid w:val="009528A1"/>
    <w:rsid w:val="00962EBA"/>
    <w:rsid w:val="00974330"/>
    <w:rsid w:val="00980AB2"/>
    <w:rsid w:val="009847E5"/>
    <w:rsid w:val="009A26CD"/>
    <w:rsid w:val="009A70F5"/>
    <w:rsid w:val="00A14A4F"/>
    <w:rsid w:val="00A478FE"/>
    <w:rsid w:val="00A96213"/>
    <w:rsid w:val="00AA113A"/>
    <w:rsid w:val="00AE0E02"/>
    <w:rsid w:val="00AE6EEC"/>
    <w:rsid w:val="00AF3C41"/>
    <w:rsid w:val="00AF6DEA"/>
    <w:rsid w:val="00AF7C79"/>
    <w:rsid w:val="00B347D5"/>
    <w:rsid w:val="00B62847"/>
    <w:rsid w:val="00B757B0"/>
    <w:rsid w:val="00B9090C"/>
    <w:rsid w:val="00BA73B6"/>
    <w:rsid w:val="00BB281A"/>
    <w:rsid w:val="00BC3178"/>
    <w:rsid w:val="00BC3519"/>
    <w:rsid w:val="00C548C6"/>
    <w:rsid w:val="00C639C8"/>
    <w:rsid w:val="00C76277"/>
    <w:rsid w:val="00C93689"/>
    <w:rsid w:val="00CA4FD4"/>
    <w:rsid w:val="00CB6B65"/>
    <w:rsid w:val="00CD3F71"/>
    <w:rsid w:val="00CE47D5"/>
    <w:rsid w:val="00CE6ACB"/>
    <w:rsid w:val="00CE7BDD"/>
    <w:rsid w:val="00CF427C"/>
    <w:rsid w:val="00D425AD"/>
    <w:rsid w:val="00D42BA7"/>
    <w:rsid w:val="00D50645"/>
    <w:rsid w:val="00D65215"/>
    <w:rsid w:val="00D90491"/>
    <w:rsid w:val="00DD1EBB"/>
    <w:rsid w:val="00E15738"/>
    <w:rsid w:val="00E20F9D"/>
    <w:rsid w:val="00E3432B"/>
    <w:rsid w:val="00E442F8"/>
    <w:rsid w:val="00E57E3C"/>
    <w:rsid w:val="00E87F76"/>
    <w:rsid w:val="00F011F8"/>
    <w:rsid w:val="00F11E91"/>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958E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2E0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240"/>
  </w:style>
  <w:style w:type="paragraph" w:styleId="Stopka">
    <w:name w:val="footer"/>
    <w:basedOn w:val="Normalny"/>
    <w:link w:val="StopkaZnak"/>
    <w:uiPriority w:val="99"/>
    <w:unhideWhenUsed/>
    <w:rsid w:val="002E0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958E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2E0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240"/>
  </w:style>
  <w:style w:type="paragraph" w:styleId="Stopka">
    <w:name w:val="footer"/>
    <w:basedOn w:val="Normalny"/>
    <w:link w:val="StopkaZnak"/>
    <w:uiPriority w:val="99"/>
    <w:unhideWhenUsed/>
    <w:rsid w:val="002E0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hyperlink" Target="http://zoz-konskie.bip.org.pl/" TargetMode="Externa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hyperlink" Target="http://www.zoz.konski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fontTable" Target="fontTable.xml"/><Relationship Id="rId10" Type="http://schemas.openxmlformats.org/officeDocument/2006/relationships/hyperlink" Target="http://www.zoz.konskie.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6447</Words>
  <Characters>38682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9</cp:revision>
  <cp:lastPrinted>2017-02-03T07:35:00Z</cp:lastPrinted>
  <dcterms:created xsi:type="dcterms:W3CDTF">2017-02-02T10:36:00Z</dcterms:created>
  <dcterms:modified xsi:type="dcterms:W3CDTF">2017-02-03T07:37:00Z</dcterms:modified>
</cp:coreProperties>
</file>