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w:t>
      </w:r>
      <w:r w:rsidR="006979A7">
        <w:rPr>
          <w:rFonts w:asciiTheme="minorHAnsi" w:hAnsiTheme="minorHAnsi"/>
          <w:color w:val="000000"/>
          <w:highlight w:val="white"/>
        </w:rPr>
        <w:t>JK</w:t>
      </w:r>
      <w:r w:rsidRPr="00603D9B">
        <w:rPr>
          <w:rFonts w:asciiTheme="minorHAnsi" w:hAnsiTheme="minorHAnsi"/>
          <w:color w:val="000000"/>
          <w:highlight w:val="white"/>
        </w:rPr>
        <w:t>/</w:t>
      </w:r>
      <w:r w:rsidR="003A4F73">
        <w:rPr>
          <w:rFonts w:asciiTheme="minorHAnsi" w:hAnsiTheme="minorHAnsi"/>
          <w:color w:val="000000"/>
          <w:highlight w:val="white"/>
        </w:rPr>
        <w:t>1</w:t>
      </w:r>
      <w:r w:rsidR="00014FC7">
        <w:rPr>
          <w:rFonts w:asciiTheme="minorHAnsi" w:hAnsiTheme="minorHAnsi"/>
          <w:color w:val="000000"/>
          <w:highlight w:val="white"/>
        </w:rPr>
        <w:t>8</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6979A7">
        <w:rPr>
          <w:rFonts w:asciiTheme="minorHAnsi" w:hAnsiTheme="minorHAnsi"/>
          <w:color w:val="000000"/>
          <w:highlight w:val="white"/>
        </w:rPr>
        <w:t>7</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6979A7">
        <w:rPr>
          <w:rFonts w:asciiTheme="minorHAnsi" w:hAnsiTheme="minorHAnsi"/>
        </w:rPr>
        <w:t>7</w:t>
      </w:r>
      <w:r w:rsidR="00014FC7">
        <w:rPr>
          <w:rFonts w:asciiTheme="minorHAnsi" w:hAnsiTheme="minorHAnsi"/>
        </w:rPr>
        <w:t>-08-2</w:t>
      </w:r>
      <w:r w:rsidR="00070D4A">
        <w:rPr>
          <w:rFonts w:asciiTheme="minorHAnsi" w:hAnsiTheme="minorHAnsi"/>
        </w:rPr>
        <w:t>8</w:t>
      </w:r>
      <w:r w:rsidR="00D7764F">
        <w:rPr>
          <w:rFonts w:asciiTheme="minorHAnsi" w:hAnsiTheme="minorHAnsi"/>
        </w:rPr>
        <w:t>.</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3E79E4" w:rsidRPr="00603D9B" w:rsidRDefault="003E79E4" w:rsidP="00014FC7">
      <w:pPr>
        <w:rPr>
          <w:rFonts w:asciiTheme="minorHAnsi" w:hAnsiTheme="minorHAnsi"/>
          <w:b/>
        </w:rPr>
      </w:pPr>
      <w:r w:rsidRPr="00603D9B">
        <w:rPr>
          <w:rFonts w:asciiTheme="minorHAnsi" w:hAnsiTheme="minorHAnsi"/>
          <w:b/>
          <w:i/>
        </w:rPr>
        <w:t xml:space="preserve">               </w:t>
      </w:r>
      <w:r w:rsidR="00EB4CFA" w:rsidRPr="006F3B84">
        <w:rPr>
          <w:rFonts w:cs="Arial"/>
          <w:b/>
        </w:rPr>
        <w:t>dot.: postępowania o udzielenie zamówienia publicznego na</w:t>
      </w:r>
      <w:r w:rsidR="006979A7">
        <w:rPr>
          <w:rFonts w:cs="Arial"/>
          <w:b/>
        </w:rPr>
        <w:t>:</w:t>
      </w:r>
      <w:r w:rsidR="00EB4CFA" w:rsidRPr="006F3B84">
        <w:rPr>
          <w:rFonts w:cs="Arial"/>
          <w:b/>
        </w:rPr>
        <w:t xml:space="preserve"> </w:t>
      </w:r>
      <w:bookmarkStart w:id="0" w:name="_GoBack"/>
      <w:r w:rsidR="00014FC7" w:rsidRPr="00014FC7">
        <w:rPr>
          <w:rFonts w:cs="Arial"/>
          <w:b/>
        </w:rPr>
        <w:t>usługi w zakresie wykonywania czynności pomocniczych przy pacjencie na zlecenie personelu medycznego, oraz kompleksowego utrzymania czystości i dezynfekcji  w obiektach Zamawiającego</w:t>
      </w:r>
      <w:bookmarkEnd w:id="0"/>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7" w:history="1">
        <w:r w:rsidRPr="00603D9B">
          <w:rPr>
            <w:rFonts w:asciiTheme="minorHAnsi" w:hAnsiTheme="minorHAnsi" w:cs="Arial"/>
          </w:rPr>
          <w:t xml:space="preserve">www. </w:t>
        </w:r>
        <w:hyperlink r:id="rId8"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014FC7" w:rsidRDefault="003E79E4" w:rsidP="00014FC7">
      <w:pPr>
        <w:spacing w:after="0" w:line="240" w:lineRule="auto"/>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00014FC7" w:rsidRPr="00014FC7">
        <w:rPr>
          <w:b/>
          <w:sz w:val="24"/>
        </w:rPr>
        <w:t xml:space="preserve"> </w:t>
      </w:r>
      <w:r w:rsidR="00014FC7" w:rsidRPr="00BA73B6">
        <w:rPr>
          <w:b/>
          <w:sz w:val="24"/>
        </w:rPr>
        <w:t>III. Opis przedmiotu zamówienia</w:t>
      </w:r>
      <w:r w:rsidR="00014FC7" w:rsidRPr="00BA73B6">
        <w:cr/>
      </w:r>
    </w:p>
    <w:p w:rsidR="00014FC7" w:rsidRDefault="00014FC7" w:rsidP="00014FC7">
      <w:pPr>
        <w:spacing w:after="0" w:line="240" w:lineRule="auto"/>
        <w:ind w:right="383"/>
        <w:jc w:val="both"/>
        <w:rPr>
          <w:rFonts w:cs="Arial"/>
        </w:rPr>
      </w:pPr>
      <w:r w:rsidRPr="00582BF8">
        <w:rPr>
          <w:rFonts w:cs="Arial"/>
        </w:rPr>
        <w:t>1. Zam</w:t>
      </w:r>
      <w:r w:rsidR="00B343FD">
        <w:rPr>
          <w:rFonts w:cs="Arial"/>
        </w:rPr>
        <w:t>awiający nie dopuszcza możliwośc</w:t>
      </w:r>
      <w:r w:rsidRPr="00582BF8">
        <w:rPr>
          <w:rFonts w:cs="Arial"/>
        </w:rPr>
        <w:t xml:space="preserve">i składania ofert częściowych.  </w:t>
      </w:r>
    </w:p>
    <w:p w:rsidR="00014FC7" w:rsidRDefault="00014FC7" w:rsidP="00014FC7">
      <w:pPr>
        <w:spacing w:after="0" w:line="240" w:lineRule="auto"/>
        <w:ind w:right="383"/>
        <w:jc w:val="both"/>
        <w:rPr>
          <w:rFonts w:cs="Arial"/>
        </w:rPr>
      </w:pPr>
      <w:r w:rsidRPr="00582BF8">
        <w:rPr>
          <w:rFonts w:cs="Arial"/>
        </w:rPr>
        <w:t xml:space="preserve">2. Opis przedmiotu zamówienia  </w:t>
      </w:r>
    </w:p>
    <w:p w:rsidR="00014FC7" w:rsidRPr="00582BF8" w:rsidRDefault="00014FC7" w:rsidP="00014FC7">
      <w:pPr>
        <w:spacing w:after="0" w:line="240" w:lineRule="auto"/>
        <w:ind w:right="383"/>
        <w:jc w:val="both"/>
        <w:rPr>
          <w:rFonts w:cs="Arial"/>
        </w:rPr>
      </w:pPr>
      <w:r w:rsidRPr="00582BF8">
        <w:rPr>
          <w:rFonts w:cs="Arial"/>
        </w:rPr>
        <w:t xml:space="preserve"> 2.1 Przedmiot zamówienia </w:t>
      </w:r>
    </w:p>
    <w:p w:rsidR="00014FC7" w:rsidRPr="00582BF8" w:rsidRDefault="00014FC7" w:rsidP="00014FC7">
      <w:pPr>
        <w:spacing w:after="0" w:line="240" w:lineRule="auto"/>
        <w:ind w:right="383"/>
        <w:jc w:val="both"/>
        <w:rPr>
          <w:rFonts w:cs="Arial"/>
        </w:rPr>
      </w:pPr>
      <w:r w:rsidRPr="00582BF8">
        <w:rPr>
          <w:rFonts w:cs="Arial"/>
        </w:rPr>
        <w:t>Przedmiotem zamówienia są usługi w zakresie:</w:t>
      </w:r>
    </w:p>
    <w:p w:rsidR="00014FC7" w:rsidRPr="00582BF8" w:rsidRDefault="00014FC7" w:rsidP="00014FC7">
      <w:pPr>
        <w:spacing w:after="0" w:line="240" w:lineRule="auto"/>
        <w:ind w:right="383"/>
        <w:jc w:val="both"/>
        <w:rPr>
          <w:rFonts w:cs="Arial"/>
        </w:rPr>
      </w:pPr>
      <w:r w:rsidRPr="00582BF8">
        <w:rPr>
          <w:rFonts w:cs="Arial"/>
        </w:rPr>
        <w:t>-  wykonywania czynności pomocniczych przy pacjencie na zlecenie personelu medycznego</w:t>
      </w:r>
    </w:p>
    <w:p w:rsidR="00014FC7" w:rsidRPr="00582BF8" w:rsidRDefault="00014FC7" w:rsidP="00014FC7">
      <w:pPr>
        <w:spacing w:after="0" w:line="240" w:lineRule="auto"/>
        <w:ind w:right="383"/>
        <w:jc w:val="both"/>
        <w:rPr>
          <w:rFonts w:cs="Arial"/>
        </w:rPr>
      </w:pPr>
      <w:r w:rsidRPr="00582BF8">
        <w:rPr>
          <w:rFonts w:cs="Arial"/>
        </w:rPr>
        <w:t xml:space="preserve">- kompleksowego utrzymania czystości i dezynfekcji w obiektach Zamawiającego </w:t>
      </w:r>
    </w:p>
    <w:p w:rsidR="00014FC7" w:rsidRPr="00582BF8" w:rsidRDefault="00014FC7" w:rsidP="00014FC7">
      <w:pPr>
        <w:spacing w:after="0" w:line="240" w:lineRule="auto"/>
        <w:ind w:right="383"/>
        <w:jc w:val="both"/>
        <w:rPr>
          <w:rFonts w:cs="Arial"/>
        </w:rPr>
      </w:pPr>
    </w:p>
    <w:p w:rsidR="00014FC7" w:rsidRPr="00582BF8" w:rsidRDefault="00014FC7" w:rsidP="00014FC7">
      <w:pPr>
        <w:spacing w:after="0" w:line="240" w:lineRule="auto"/>
        <w:ind w:right="383"/>
        <w:jc w:val="both"/>
        <w:rPr>
          <w:rFonts w:cs="Arial"/>
        </w:rPr>
      </w:pPr>
      <w:r w:rsidRPr="00582BF8">
        <w:rPr>
          <w:rFonts w:cs="Arial"/>
        </w:rPr>
        <w:t>Szczegółowe opisy przedmiotu zamówienia zawierają załączniki:</w:t>
      </w:r>
    </w:p>
    <w:p w:rsidR="00014FC7" w:rsidRPr="00582BF8" w:rsidRDefault="00014FC7" w:rsidP="00014FC7">
      <w:pPr>
        <w:spacing w:after="0" w:line="240" w:lineRule="auto"/>
        <w:ind w:right="383"/>
        <w:jc w:val="both"/>
        <w:rPr>
          <w:rFonts w:cs="Arial"/>
        </w:rPr>
      </w:pPr>
      <w:r w:rsidRPr="00582BF8">
        <w:rPr>
          <w:rFonts w:cs="Arial"/>
        </w:rPr>
        <w:t>-</w:t>
      </w:r>
      <w:r w:rsidRPr="00582BF8">
        <w:rPr>
          <w:rFonts w:cs="Arial"/>
        </w:rPr>
        <w:tab/>
        <w:t xml:space="preserve">załącznik nr 4 - wymagania i zakres czynności przy pracach utrzymania czystości i dezynfekcji wraz z określoną częstotliwością  mycia i dezynfekcji w poszczególnych strefach, oraz wykaz czynności i zadań pomocniczych przy pacjencie wykonywanych na zlecenie personelu </w:t>
      </w:r>
      <w:r w:rsidRPr="00582BF8">
        <w:rPr>
          <w:rFonts w:cs="Arial"/>
        </w:rPr>
        <w:lastRenderedPageBreak/>
        <w:t>medycznego, jako usługi w zakresie ochrony zdrowia ludzkiego, pozostałe, gdzie indziej nie sklasyfikowane,</w:t>
      </w:r>
    </w:p>
    <w:p w:rsidR="00014FC7" w:rsidRPr="00582BF8" w:rsidRDefault="00014FC7" w:rsidP="00014FC7">
      <w:pPr>
        <w:spacing w:after="0" w:line="240" w:lineRule="auto"/>
        <w:ind w:right="383"/>
        <w:jc w:val="both"/>
        <w:rPr>
          <w:rFonts w:cs="Arial"/>
        </w:rPr>
      </w:pPr>
      <w:r w:rsidRPr="00582BF8">
        <w:rPr>
          <w:rFonts w:cs="Arial"/>
        </w:rPr>
        <w:t>-</w:t>
      </w:r>
      <w:r w:rsidRPr="00582BF8">
        <w:rPr>
          <w:rFonts w:cs="Arial"/>
        </w:rPr>
        <w:tab/>
        <w:t>załącznik nr 5 - wymagany harmonogram obsady dobowej Wykonawcy</w:t>
      </w:r>
    </w:p>
    <w:p w:rsidR="00014FC7" w:rsidRPr="00582BF8" w:rsidRDefault="00014FC7" w:rsidP="00014FC7">
      <w:pPr>
        <w:spacing w:after="0" w:line="240" w:lineRule="auto"/>
        <w:ind w:right="383"/>
        <w:jc w:val="both"/>
        <w:rPr>
          <w:rFonts w:cs="Arial"/>
        </w:rPr>
      </w:pPr>
      <w:r w:rsidRPr="00582BF8">
        <w:rPr>
          <w:rFonts w:cs="Arial"/>
        </w:rPr>
        <w:t>-</w:t>
      </w:r>
      <w:r w:rsidRPr="00582BF8">
        <w:rPr>
          <w:rFonts w:cs="Arial"/>
        </w:rPr>
        <w:tab/>
        <w:t xml:space="preserve">załącznik nr </w:t>
      </w:r>
      <w:r w:rsidR="00B343FD">
        <w:rPr>
          <w:rFonts w:cs="Arial"/>
        </w:rPr>
        <w:t>3</w:t>
      </w:r>
      <w:r w:rsidRPr="00582BF8">
        <w:rPr>
          <w:rFonts w:cs="Arial"/>
        </w:rPr>
        <w:t xml:space="preserve"> - wykaz powierzchni objętych zamówieniem</w:t>
      </w:r>
    </w:p>
    <w:p w:rsidR="00014FC7" w:rsidRPr="00582BF8" w:rsidRDefault="00014FC7" w:rsidP="00014FC7">
      <w:pPr>
        <w:spacing w:after="0" w:line="240" w:lineRule="auto"/>
        <w:ind w:right="383"/>
        <w:jc w:val="both"/>
        <w:rPr>
          <w:rFonts w:cs="Arial"/>
        </w:rPr>
      </w:pPr>
    </w:p>
    <w:p w:rsidR="00014FC7" w:rsidRPr="00582BF8" w:rsidRDefault="00014FC7" w:rsidP="00014FC7">
      <w:pPr>
        <w:spacing w:after="0" w:line="240" w:lineRule="auto"/>
        <w:ind w:right="383"/>
        <w:jc w:val="both"/>
        <w:rPr>
          <w:rFonts w:cs="Arial"/>
        </w:rPr>
      </w:pPr>
    </w:p>
    <w:p w:rsidR="00014FC7" w:rsidRPr="00582BF8" w:rsidRDefault="00014FC7" w:rsidP="00014FC7">
      <w:pPr>
        <w:spacing w:after="0" w:line="240" w:lineRule="auto"/>
        <w:ind w:right="383"/>
        <w:jc w:val="both"/>
        <w:rPr>
          <w:rFonts w:cs="Arial"/>
        </w:rPr>
      </w:pPr>
      <w:r w:rsidRPr="00582BF8">
        <w:rPr>
          <w:rFonts w:cs="Arial"/>
        </w:rPr>
        <w:t xml:space="preserve">Kody Wspólnego Słownika Zamówień:  </w:t>
      </w:r>
    </w:p>
    <w:p w:rsidR="00014FC7" w:rsidRPr="00582BF8" w:rsidRDefault="00014FC7" w:rsidP="00014FC7">
      <w:pPr>
        <w:spacing w:after="0" w:line="240" w:lineRule="auto"/>
        <w:ind w:right="383"/>
        <w:jc w:val="both"/>
        <w:rPr>
          <w:rFonts w:cs="Arial"/>
        </w:rPr>
      </w:pPr>
      <w:r w:rsidRPr="00582BF8">
        <w:rPr>
          <w:rFonts w:cs="Arial"/>
        </w:rPr>
        <w:t>85140000-2 Różne usługi w dziedzinie zdrowia</w:t>
      </w:r>
    </w:p>
    <w:p w:rsidR="00014FC7" w:rsidRPr="00582BF8" w:rsidRDefault="00014FC7" w:rsidP="00014FC7">
      <w:pPr>
        <w:spacing w:after="0" w:line="240" w:lineRule="auto"/>
        <w:ind w:right="383"/>
        <w:jc w:val="both"/>
        <w:rPr>
          <w:rFonts w:cs="Arial"/>
        </w:rPr>
      </w:pPr>
      <w:r w:rsidRPr="00582BF8">
        <w:rPr>
          <w:rFonts w:cs="Arial"/>
        </w:rPr>
        <w:t>90910000-9 Usługi sprzątania</w:t>
      </w:r>
    </w:p>
    <w:p w:rsidR="00014FC7" w:rsidRDefault="00014FC7" w:rsidP="00014FC7">
      <w:pPr>
        <w:spacing w:after="0" w:line="240" w:lineRule="auto"/>
        <w:ind w:right="383"/>
        <w:jc w:val="both"/>
        <w:rPr>
          <w:rFonts w:cs="Arial"/>
        </w:rPr>
      </w:pPr>
      <w:r w:rsidRPr="00582BF8">
        <w:rPr>
          <w:rFonts w:cs="Arial"/>
        </w:rPr>
        <w:t xml:space="preserve">90921000-9 Usługi dezynfekcji i dezynsekcji budynków                                   </w:t>
      </w:r>
    </w:p>
    <w:p w:rsidR="00014FC7" w:rsidRPr="00145AE7" w:rsidRDefault="00014FC7" w:rsidP="00014FC7">
      <w:pPr>
        <w:spacing w:after="0" w:line="240" w:lineRule="auto"/>
        <w:ind w:right="383"/>
        <w:jc w:val="both"/>
        <w:rPr>
          <w:rFonts w:cs="Arial"/>
          <w:sz w:val="20"/>
          <w:szCs w:val="20"/>
        </w:rPr>
      </w:pPr>
    </w:p>
    <w:p w:rsidR="00014FC7" w:rsidRDefault="00014FC7" w:rsidP="00014FC7">
      <w:pPr>
        <w:spacing w:after="0"/>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w:t>
      </w:r>
      <w:r w:rsidR="008B0B0A">
        <w:t>1</w:t>
      </w:r>
      <w:r>
        <w:t xml:space="preserve">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odpowiedzialności za należyte wykonanie zamówienia.</w:t>
      </w:r>
      <w:r w:rsidRPr="00BA73B6">
        <w:cr/>
        <w:t xml:space="preserve"> </w:t>
      </w:r>
      <w:r w:rsidRPr="00BA73B6">
        <w:cr/>
        <w:t>7. Wym</w:t>
      </w:r>
      <w:r>
        <w:t>agania stawiane wykonawcy:</w:t>
      </w:r>
      <w:r>
        <w:cr/>
      </w:r>
      <w:r w:rsidRPr="00BA73B6">
        <w:t>7.1</w:t>
      </w:r>
      <w:r>
        <w:t xml:space="preserve"> </w:t>
      </w:r>
      <w:r w:rsidRPr="00BA73B6">
        <w:t xml:space="preserve">Wykonawca jest odpowiedzialny za jakość, zgodność z warunkami technicznymi i jakościowymi opisanymi dla przedmiotu zamówienia. </w:t>
      </w:r>
      <w:r w:rsidRPr="00BA73B6">
        <w:cr/>
        <w:t>7.2</w:t>
      </w:r>
      <w:r>
        <w:t xml:space="preserve"> </w:t>
      </w:r>
      <w:r w:rsidRPr="00BA73B6">
        <w:t xml:space="preserve">Wymagana jest należyta staranność przy realizacji zobowiązań umowy, </w:t>
      </w:r>
      <w:r w:rsidRPr="00BA73B6">
        <w:cr/>
        <w:t>7.3</w:t>
      </w:r>
      <w:r>
        <w:t xml:space="preserve"> </w:t>
      </w:r>
      <w:r w:rsidRPr="00BA73B6">
        <w:t xml:space="preserve">Ustalenia i decyzje dotyczące wykonywania zamówienia uzgadniane będą przez zamawiającego z ustanowionym przedstawicielem wykonawcy. </w:t>
      </w:r>
      <w:r w:rsidRPr="00BA73B6">
        <w:cr/>
        <w:t>7.4</w:t>
      </w:r>
      <w:r>
        <w:t xml:space="preserve"> </w:t>
      </w:r>
      <w:r w:rsidRPr="00BA73B6">
        <w:t xml:space="preserve">Określenie przez wykonawcę telefonów kontaktowych i numerów fax. oraz innych ustaleń niezbędnych dla sprawnego i terminowego wykonania zamówienia. </w:t>
      </w:r>
      <w:r w:rsidRPr="00BA73B6">
        <w:cr/>
        <w:t>7.5</w:t>
      </w:r>
      <w:r>
        <w:t xml:space="preserve"> </w:t>
      </w:r>
      <w:r w:rsidRPr="00BA73B6">
        <w:t xml:space="preserve">Zamawiający nie ponosi odpowiedzialności za szkody wyrządzone przez wykonawcę podczas wykonywania przedmiotu zamówienia. </w:t>
      </w:r>
      <w:r w:rsidRPr="00BA73B6">
        <w:cr/>
      </w:r>
      <w:r w:rsidRPr="00696E57">
        <w:t xml:space="preserve">8. Wymagania dot. zatrudnienia osób wykonujących wskazane czynności w zakresie realizacji zamówienia na podstawie umowy o pracę </w:t>
      </w:r>
    </w:p>
    <w:p w:rsidR="00014FC7" w:rsidRDefault="00014FC7" w:rsidP="00014FC7">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t>6</w:t>
      </w:r>
      <w:r w:rsidRPr="00696E57">
        <w:t xml:space="preserve"> do niniejszej specyfikacji.  </w:t>
      </w:r>
    </w:p>
    <w:p w:rsidR="00014FC7" w:rsidRDefault="00014FC7" w:rsidP="00014FC7">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rsidR="00B343FD">
        <w:t>ędnych do realizacji zamówienia</w:t>
      </w:r>
      <w:r w:rsidR="00B343FD" w:rsidRPr="00B343FD">
        <w:t xml:space="preserve"> </w:t>
      </w:r>
      <w:r w:rsidR="00B343FD" w:rsidRPr="00696E57">
        <w:t xml:space="preserve">zostały określone w załączniku nr </w:t>
      </w:r>
      <w:r w:rsidR="00B343FD">
        <w:t>6</w:t>
      </w:r>
      <w:r w:rsidR="00B343FD" w:rsidRPr="00696E57">
        <w:t xml:space="preserve"> do niniejszej specyfikacji</w:t>
      </w:r>
      <w:r w:rsidR="00B343FD">
        <w:t>.</w:t>
      </w:r>
    </w:p>
    <w:p w:rsidR="00B343FD" w:rsidRDefault="00B343FD" w:rsidP="00014FC7">
      <w:pPr>
        <w:spacing w:after="0"/>
        <w:ind w:right="-57"/>
      </w:pPr>
    </w:p>
    <w:p w:rsidR="00014FC7" w:rsidRDefault="00014FC7" w:rsidP="00014FC7">
      <w:pPr>
        <w:ind w:right="-57"/>
      </w:pPr>
      <w:r w:rsidRPr="00BC3178">
        <w:rPr>
          <w:b/>
          <w:sz w:val="24"/>
        </w:rPr>
        <w:t>IV. Termin wykonania zamówienia</w:t>
      </w:r>
      <w:r w:rsidRPr="00BA73B6">
        <w:cr/>
        <w:t>Wymagany termin wykonania (realizacji) zamówienia</w:t>
      </w:r>
      <w:r>
        <w:t xml:space="preserve"> -48 miesięcy od daty zawarcia umowy.</w:t>
      </w:r>
      <w:r w:rsidRPr="00BA73B6">
        <w:t xml:space="preserve"> </w:t>
      </w:r>
      <w:r w:rsidRPr="00BA73B6">
        <w:cr/>
      </w:r>
      <w:r w:rsidRPr="00BA73B6">
        <w:lastRenderedPageBreak/>
        <w:cr/>
      </w:r>
    </w:p>
    <w:p w:rsidR="00112EDD" w:rsidRPr="00603D9B" w:rsidRDefault="003E79E4" w:rsidP="00014FC7">
      <w:pPr>
        <w:ind w:left="57" w:right="-57"/>
        <w:rPr>
          <w:rFonts w:asciiTheme="minorHAnsi" w:hAnsiTheme="minorHAnsi"/>
        </w:rPr>
      </w:pP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Pr="00F842AA">
        <w:rPr>
          <w:rFonts w:asciiTheme="minorHAnsi" w:hAnsiTheme="minorHAnsi"/>
          <w:b/>
          <w:i/>
        </w:rPr>
        <w:t>posiadania specjalnych kompetencji lub uprawnień</w:t>
      </w:r>
      <w:r w:rsidRPr="00F842AA">
        <w:rPr>
          <w:rFonts w:asciiTheme="minorHAnsi" w:hAnsiTheme="minorHAnsi"/>
          <w:i/>
        </w:rPr>
        <w:t>.</w:t>
      </w:r>
      <w:r w:rsidRPr="00F842AA">
        <w:rPr>
          <w:rFonts w:asciiTheme="minorHAnsi" w:hAnsiTheme="minorHAnsi"/>
          <w:i/>
        </w:rPr>
        <w:cr/>
      </w:r>
      <w:r w:rsidRPr="00603D9B">
        <w:rPr>
          <w:rFonts w:asciiTheme="minorHAnsi" w:hAnsiTheme="minorHAnsi"/>
        </w:rPr>
        <w:cr/>
        <w:t>2)</w:t>
      </w:r>
      <w:r w:rsidRPr="00603D9B">
        <w:rPr>
          <w:rFonts w:asciiTheme="minorHAnsi" w:hAnsiTheme="minorHAnsi"/>
        </w:rPr>
        <w:tab/>
        <w:t>sytuacji ekonomicznej lub finansowej,</w:t>
      </w:r>
      <w:r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F842AA"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 xml:space="preserve"> wyznacza szczegółow</w:t>
      </w:r>
      <w:r w:rsidR="00603D9B" w:rsidRPr="00F842AA">
        <w:rPr>
          <w:rFonts w:asciiTheme="minorHAnsi" w:hAnsiTheme="minorHAnsi"/>
          <w:b/>
          <w:i/>
        </w:rPr>
        <w:t>y</w:t>
      </w:r>
      <w:r w:rsidRPr="00F842AA">
        <w:rPr>
          <w:rFonts w:asciiTheme="minorHAnsi" w:hAnsiTheme="minorHAnsi"/>
          <w:b/>
          <w:i/>
        </w:rPr>
        <w:t xml:space="preserve"> warun</w:t>
      </w:r>
      <w:r w:rsidR="00603D9B"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w:t>
      </w:r>
      <w:r w:rsidRPr="00603D9B">
        <w:rPr>
          <w:rFonts w:asciiTheme="minorHAnsi" w:hAnsiTheme="minorHAnsi"/>
        </w:rPr>
        <w:lastRenderedPageBreak/>
        <w:t>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wspólnie.</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r>
      <w:r w:rsidRPr="00603D9B">
        <w:rPr>
          <w:rFonts w:asciiTheme="minorHAnsi" w:hAnsiTheme="minorHAnsi"/>
        </w:rPr>
        <w:lastRenderedPageBreak/>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 xml:space="preserve">W terminie 3 dni od przekazania Informacji o treści złożonych ofert, Wykonawca przekazuje Zamawiającemu oświadczenie o przynależności lub braku przynależności do tej samej grupy </w:t>
      </w:r>
      <w:r w:rsidRPr="00AB0088">
        <w:rPr>
          <w:rFonts w:asciiTheme="minorHAnsi" w:hAnsiTheme="minorHAnsi"/>
          <w:b/>
          <w:i/>
        </w:rPr>
        <w:lastRenderedPageBreak/>
        <w:t>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 xml:space="preserve">Jednolity Europejski Dokument Zamówienia załącznik nr </w:t>
      </w:r>
      <w:r w:rsidR="00B343FD">
        <w:rPr>
          <w:color w:val="000000"/>
          <w:highlight w:val="white"/>
        </w:rPr>
        <w:t>7</w:t>
      </w:r>
      <w:r w:rsidRPr="00603D9B">
        <w:rPr>
          <w:color w:val="000000"/>
          <w:highlight w:val="white"/>
        </w:rPr>
        <w:t xml:space="preserve">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Formularz cenow</w:t>
      </w:r>
      <w:r w:rsidR="00762ACF">
        <w:rPr>
          <w:rFonts w:asciiTheme="minorHAnsi" w:hAnsiTheme="minorHAnsi"/>
        </w:rPr>
        <w:t>y</w:t>
      </w:r>
      <w:r w:rsidR="00E82B02" w:rsidRPr="00603D9B">
        <w:rPr>
          <w:rFonts w:asciiTheme="minorHAnsi" w:hAnsiTheme="minorHAnsi"/>
        </w:rPr>
        <w:t xml:space="preserve"> </w:t>
      </w:r>
      <w:r w:rsidR="00E82B02" w:rsidRPr="00603D9B">
        <w:rPr>
          <w:color w:val="000000"/>
          <w:highlight w:val="white"/>
        </w:rPr>
        <w:t xml:space="preserve">wzoru stanowiącego załącznik </w:t>
      </w:r>
      <w:r w:rsidR="00762ACF" w:rsidRPr="00762ACF">
        <w:rPr>
          <w:color w:val="000000"/>
        </w:rPr>
        <w:t xml:space="preserve">do SIWZ wypełniony i podpisany przez wykonawcę </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 xml:space="preserve">5) odpowiednie pełnomocnictwa zgodnie z art. 23 ust.2 ustawy </w:t>
      </w:r>
      <w:proofErr w:type="spellStart"/>
      <w:r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Pr="003A3FCF"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lastRenderedPageBreak/>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8D3D45">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lastRenderedPageBreak/>
        <w:t>- Zamawiający uzna warunek za spełniony, jeżeli Wykonawca złoży oświadczenie o spełnianiu tego warunku</w:t>
      </w: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w:t>
      </w:r>
      <w:r w:rsidR="00762ACF">
        <w:rPr>
          <w:b/>
          <w:i/>
        </w:rPr>
        <w:t>3 mln</w:t>
      </w:r>
      <w:r w:rsidR="007B2400" w:rsidRPr="003A3FCF">
        <w:rPr>
          <w:b/>
          <w:i/>
        </w:rPr>
        <w:t xml:space="preserve">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2862BC"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Pr="003A3FCF">
        <w:rPr>
          <w:rFonts w:asciiTheme="minorHAnsi" w:hAnsiTheme="minorHAnsi"/>
          <w:b/>
          <w:i/>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705BFE">
        <w:rPr>
          <w:b/>
          <w:i/>
        </w:rPr>
        <w:t>-</w:t>
      </w:r>
      <w:r w:rsidR="00851F81" w:rsidRPr="00603D9B">
        <w:rPr>
          <w:b/>
          <w:i/>
        </w:rPr>
        <w:t xml:space="preserve"> wymagane jest wykazanie jednej </w:t>
      </w:r>
      <w:r w:rsidR="00B57CAC">
        <w:rPr>
          <w:b/>
          <w:i/>
        </w:rPr>
        <w:t>usługi</w:t>
      </w:r>
      <w:r w:rsidR="00851F81" w:rsidRPr="00603D9B">
        <w:rPr>
          <w:b/>
          <w:i/>
        </w:rPr>
        <w:t xml:space="preserve"> tożsamej z zakresem  zamówienia o zbliżonej wartości brutto -minimum </w:t>
      </w:r>
      <w:r w:rsidR="00187968">
        <w:rPr>
          <w:b/>
          <w:i/>
        </w:rPr>
        <w:t>2</w:t>
      </w:r>
      <w:r w:rsidR="00B57CAC">
        <w:rPr>
          <w:b/>
          <w:i/>
        </w:rPr>
        <w:t>5</w:t>
      </w:r>
      <w:r w:rsidR="00851F81" w:rsidRPr="00603D9B">
        <w:rPr>
          <w:b/>
          <w:i/>
        </w:rPr>
        <w:t xml:space="preserve"> % oferowanej wartości w niniejszym postępowaniu, z załączeniem dowodu potwierdzającego że </w:t>
      </w:r>
      <w:r w:rsidR="00BA1001">
        <w:rPr>
          <w:b/>
          <w:i/>
        </w:rPr>
        <w:t>usługa</w:t>
      </w:r>
      <w:r w:rsidR="00851F81" w:rsidRPr="00603D9B">
        <w:rPr>
          <w:b/>
          <w:i/>
        </w:rPr>
        <w:t xml:space="preserve"> została wykonana należycie</w:t>
      </w:r>
    </w:p>
    <w:p w:rsidR="00EB4B5E" w:rsidRDefault="00EB4B5E" w:rsidP="008D3D45">
      <w:pPr>
        <w:spacing w:after="0" w:line="240" w:lineRule="auto"/>
        <w:jc w:val="both"/>
        <w:rPr>
          <w:i/>
        </w:rPr>
      </w:pPr>
    </w:p>
    <w:p w:rsidR="00B57CAC" w:rsidRDefault="00B57CAC" w:rsidP="008D3D45">
      <w:pPr>
        <w:spacing w:after="0" w:line="240" w:lineRule="auto"/>
        <w:jc w:val="both"/>
        <w:rPr>
          <w:i/>
        </w:rPr>
      </w:pPr>
    </w:p>
    <w:p w:rsidR="00705BFE" w:rsidRPr="00265283" w:rsidRDefault="00705BFE" w:rsidP="008D3D45">
      <w:pPr>
        <w:spacing w:after="0" w:line="240" w:lineRule="auto"/>
        <w:jc w:val="both"/>
        <w:rPr>
          <w:rFonts w:asciiTheme="minorHAnsi" w:hAnsiTheme="minorHAnsi"/>
        </w:rPr>
      </w:pPr>
      <w:r>
        <w:rPr>
          <w:rFonts w:asciiTheme="minorHAnsi" w:hAnsiTheme="minorHAnsi"/>
        </w:rPr>
        <w:t>2</w:t>
      </w:r>
      <w:r w:rsidRPr="00603D9B">
        <w:rPr>
          <w:rFonts w:asciiTheme="minorHAnsi" w:hAnsiTheme="minorHAnsi"/>
        </w:rPr>
        <w:t>)</w:t>
      </w:r>
      <w:r>
        <w:rPr>
          <w:rFonts w:asciiTheme="minorHAnsi" w:hAnsiTheme="minorHAnsi"/>
        </w:rPr>
        <w:t xml:space="preserve"> </w:t>
      </w:r>
      <w:r w:rsidR="00265283" w:rsidRPr="00265283">
        <w:rPr>
          <w:rFonts w:asciiTheme="minorHAnsi" w:hAnsiTheme="minorHAnsi"/>
          <w:b/>
          <w: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65283">
        <w:rPr>
          <w:rFonts w:asciiTheme="minorHAnsi" w:hAnsiTheme="minorHAnsi"/>
          <w:b/>
          <w:i/>
        </w:rPr>
        <w:t>zawierający dane minimum jednej osoby do sprawowania nadzoru nad pracą personelu posiadająca doświadczenie zawodowe w zakresie zasad higieny w placówkach ochrony zdrowia</w:t>
      </w:r>
    </w:p>
    <w:p w:rsidR="00705BFE" w:rsidRPr="00265283" w:rsidRDefault="00705BFE" w:rsidP="008D3D45">
      <w:pPr>
        <w:spacing w:after="0" w:line="240" w:lineRule="auto"/>
        <w:jc w:val="both"/>
        <w:rPr>
          <w:rFonts w:asciiTheme="minorHAnsi" w:hAnsiTheme="minorHAnsi"/>
        </w:rPr>
      </w:pPr>
    </w:p>
    <w:p w:rsidR="00705BFE" w:rsidRPr="00603D9B" w:rsidRDefault="00705BFE" w:rsidP="008D3D45">
      <w:pPr>
        <w:spacing w:after="0" w:line="240" w:lineRule="auto"/>
        <w:jc w:val="both"/>
        <w:rPr>
          <w:i/>
        </w:rPr>
      </w:pPr>
    </w:p>
    <w:p w:rsidR="00422837" w:rsidRPr="00B57CAC" w:rsidRDefault="003E79E4" w:rsidP="00422837">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w:t>
      </w:r>
      <w:r w:rsidRPr="00603D9B">
        <w:rPr>
          <w:rFonts w:asciiTheme="minorHAnsi" w:hAnsiTheme="minorHAnsi"/>
        </w:rPr>
        <w:lastRenderedPageBreak/>
        <w:t>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9</w:t>
      </w:r>
      <w:r w:rsidR="00FC0A56">
        <w:rPr>
          <w:rFonts w:asciiTheme="minorHAnsi" w:hAnsiTheme="minorHAnsi"/>
        </w:rPr>
        <w:t>.</w:t>
      </w:r>
      <w:r w:rsidRPr="00603D9B">
        <w:rPr>
          <w:rFonts w:asciiTheme="minorHAnsi" w:hAnsiTheme="minorHAnsi"/>
        </w:rPr>
        <w:t xml:space="preserve"> W celu potwierdzenia, że oferowane </w:t>
      </w:r>
      <w:r w:rsidR="00422837">
        <w:rPr>
          <w:rFonts w:asciiTheme="minorHAnsi" w:hAnsiTheme="minorHAnsi"/>
        </w:rPr>
        <w:t>usługi</w:t>
      </w:r>
      <w:r w:rsidRPr="00603D9B">
        <w:rPr>
          <w:rFonts w:asciiTheme="minorHAnsi" w:hAnsiTheme="minorHAnsi"/>
        </w:rPr>
        <w:t>,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422837">
        <w:rPr>
          <w:b/>
          <w:i/>
        </w:rPr>
        <w:t xml:space="preserve">- </w:t>
      </w:r>
      <w:r w:rsidR="00422837" w:rsidRPr="00077E0B">
        <w:rPr>
          <w:b/>
          <w:i/>
        </w:rPr>
        <w:t>aktualne zaświadczenie niezależnego podmiotu uprawnionego do kontroli jakości – certyfikat systemu jakości lub branżowy certyfikat jakości np. certyfikat ISO 9001 dot. usług sprzątania lub równoważny</w:t>
      </w:r>
      <w:r w:rsidR="00422837">
        <w:rPr>
          <w:b/>
          <w:i/>
        </w:rPr>
        <w:t>.</w:t>
      </w:r>
      <w:r w:rsidR="00422837" w:rsidRPr="00B57CAC">
        <w:rPr>
          <w:b/>
          <w:i/>
        </w:rPr>
        <w:t xml:space="preserve"> Zamawiający wymaga, aby Wykonawca w zakresie zarządzania jakością spełniał wymagania normy PN-EN ISO 9001:20</w:t>
      </w:r>
      <w:r w:rsidR="00422837">
        <w:rPr>
          <w:b/>
          <w:i/>
        </w:rPr>
        <w:t>15</w:t>
      </w:r>
      <w:r w:rsidR="00422837" w:rsidRPr="00B57CAC">
        <w:rPr>
          <w:b/>
          <w:i/>
        </w:rPr>
        <w:t xml:space="preserve"> lub równoważnej. W celu potwierdzenia, że działania Wykonawcy są zgodne z normami jakościowymi oraz, że Wykonawca posiada wdrożony system zarządzania jakością w zakresie usług sprzątania</w:t>
      </w:r>
      <w:r w:rsidR="00422837">
        <w:rPr>
          <w:b/>
          <w:i/>
        </w:rPr>
        <w:t>.</w:t>
      </w:r>
    </w:p>
    <w:p w:rsidR="00422837" w:rsidRDefault="00422837" w:rsidP="00422837">
      <w:pPr>
        <w:spacing w:line="240" w:lineRule="auto"/>
        <w:ind w:right="-35"/>
        <w:jc w:val="both"/>
        <w:rPr>
          <w:rFonts w:asciiTheme="minorHAnsi" w:hAnsiTheme="minorHAnsi"/>
        </w:rPr>
      </w:pPr>
    </w:p>
    <w:p w:rsidR="00163A44" w:rsidRDefault="0059624A" w:rsidP="00422837">
      <w:pPr>
        <w:spacing w:line="240" w:lineRule="auto"/>
        <w:ind w:right="-35"/>
        <w:jc w:val="both"/>
      </w:pPr>
      <w:r>
        <w:rPr>
          <w:rFonts w:asciiTheme="minorHAnsi" w:hAnsiTheme="minorHAnsi"/>
        </w:rPr>
        <w:t xml:space="preserve"> </w:t>
      </w:r>
      <w:r w:rsidR="003E79E4" w:rsidRPr="00603D9B">
        <w:rPr>
          <w:rFonts w:asciiTheme="minorHAnsi" w:hAnsiTheme="minorHAnsi"/>
        </w:rPr>
        <w:t>10</w:t>
      </w:r>
      <w:r w:rsidR="00422837">
        <w:rPr>
          <w:rFonts w:asciiTheme="minorHAnsi" w:hAnsiTheme="minorHAnsi"/>
        </w:rPr>
        <w:t>.</w:t>
      </w:r>
      <w:r w:rsidR="003E79E4" w:rsidRPr="00603D9B">
        <w:rPr>
          <w:rFonts w:asciiTheme="minorHAnsi" w:hAnsiTheme="minorHAnsi"/>
        </w:rPr>
        <w:t xml:space="preserve"> Postanowienia dotyczące składanych w niniejszym postępo</w:t>
      </w:r>
      <w:r w:rsidR="00422837">
        <w:rPr>
          <w:rFonts w:asciiTheme="minorHAnsi" w:hAnsiTheme="minorHAnsi"/>
        </w:rPr>
        <w:t>waniu dokumentów i oświadczeń:</w:t>
      </w:r>
      <w:r w:rsidR="00422837">
        <w:rPr>
          <w:rFonts w:asciiTheme="minorHAnsi" w:hAnsiTheme="minorHAnsi"/>
        </w:rPr>
        <w:cr/>
      </w:r>
      <w:r w:rsidR="003E79E4" w:rsidRPr="00603D9B">
        <w:rPr>
          <w:rFonts w:asciiTheme="minorHAnsi" w:hAnsiTheme="minorHAnsi"/>
        </w:rPr>
        <w:t>1) Oświadczenia Wykonawcy, Podmiotów udostępniających zasoby, Podwykonawców składane są w oryginale, podpisane przez osoby uprawnione do reprezentowania ww. podmiotów.</w:t>
      </w:r>
      <w:r w:rsidR="003E79E4" w:rsidRPr="00603D9B">
        <w:rPr>
          <w:rFonts w:asciiTheme="minorHAnsi" w:hAnsiTheme="minorHAnsi"/>
        </w:rPr>
        <w:cr/>
        <w:t>2) Dokumenty, inne niż oświadczenia, składane są w oryginale lub kopii potwierdzonej za zgodność z oryginałem, podpisane przez osoby uprawnione do reprezentowania.</w:t>
      </w:r>
      <w:r w:rsidR="003E79E4"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3E79E4"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3E79E4" w:rsidRPr="00603D9B">
        <w:rPr>
          <w:rFonts w:asciiTheme="minorHAnsi" w:hAnsiTheme="minorHAnsi"/>
        </w:rPr>
        <w:cr/>
        <w:t>6) Dokumenty sporządzone w języku obcym są składane wraz z tłumaczeniem na język polski.</w:t>
      </w:r>
      <w:r w:rsidR="003E79E4"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3E79E4" w:rsidRPr="00603D9B">
        <w:rPr>
          <w:rFonts w:asciiTheme="minorHAnsi" w:hAnsiTheme="minorHAnsi"/>
        </w:rPr>
        <w:cr/>
        <w:t xml:space="preserve"> </w:t>
      </w:r>
      <w:r w:rsidR="003E79E4" w:rsidRPr="00603D9B">
        <w:rPr>
          <w:rFonts w:asciiTheme="minorHAnsi" w:hAnsiTheme="minorHAnsi"/>
        </w:rPr>
        <w:cr/>
        <w:t>11 Postanowienia dotyczące dokumentów dot. Podmiotów udostępniających zasoby:</w:t>
      </w:r>
      <w:r w:rsidR="003E79E4"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003E79E4" w:rsidRPr="00603D9B">
        <w:rPr>
          <w:rFonts w:asciiTheme="minorHAnsi" w:hAnsiTheme="minorHAnsi"/>
        </w:rPr>
        <w:t>ppkt</w:t>
      </w:r>
      <w:proofErr w:type="spellEnd"/>
      <w:r w:rsidR="003E79E4" w:rsidRPr="00603D9B">
        <w:rPr>
          <w:rFonts w:asciiTheme="minorHAnsi" w:hAnsiTheme="minorHAnsi"/>
        </w:rPr>
        <w:t>. 2).</w:t>
      </w:r>
      <w:r w:rsidR="003E79E4"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3E79E4" w:rsidRPr="00603D9B">
        <w:rPr>
          <w:rFonts w:asciiTheme="minorHAnsi" w:hAnsiTheme="minorHAnsi"/>
        </w:rPr>
        <w:cr/>
        <w:t>a) zakresu dostępnych wykonawcy zasobów innego podmiotu,</w:t>
      </w:r>
      <w:r w:rsidR="003E79E4" w:rsidRPr="00603D9B">
        <w:rPr>
          <w:rFonts w:asciiTheme="minorHAnsi" w:hAnsiTheme="minorHAnsi"/>
        </w:rPr>
        <w:cr/>
        <w:t>b) sposobu wykorzystania zasobów innego podmiotu, przez wykonawcę, przy wykonywaniu niniejszego zamówienia,</w:t>
      </w:r>
      <w:r w:rsidR="003E79E4" w:rsidRPr="00603D9B">
        <w:rPr>
          <w:rFonts w:asciiTheme="minorHAnsi" w:hAnsiTheme="minorHAnsi"/>
        </w:rPr>
        <w:cr/>
        <w:t>c) zakres i okres udziału innego podmiotu przy wykonywaniu zamówienia publicznego,</w:t>
      </w:r>
      <w:r w:rsidR="003E79E4"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003E79E4" w:rsidRPr="00603D9B">
        <w:rPr>
          <w:rFonts w:asciiTheme="minorHAnsi" w:hAnsiTheme="minorHAnsi"/>
        </w:rPr>
        <w:cr/>
        <w:t xml:space="preserve">3) Wykonawca zobowiązany będzie przedstawić na wezwanie zamawiającego dokumenty, o których mowa w pkt. 7.2. </w:t>
      </w:r>
      <w:proofErr w:type="spellStart"/>
      <w:r w:rsidR="003E79E4" w:rsidRPr="00603D9B">
        <w:rPr>
          <w:rFonts w:asciiTheme="minorHAnsi" w:hAnsiTheme="minorHAnsi"/>
        </w:rPr>
        <w:t>ppkt</w:t>
      </w:r>
      <w:proofErr w:type="spellEnd"/>
      <w:r w:rsidR="003E79E4" w:rsidRPr="00603D9B">
        <w:rPr>
          <w:rFonts w:asciiTheme="minorHAnsi" w:hAnsiTheme="minorHAnsi"/>
        </w:rPr>
        <w:t xml:space="preserve">. 1 - 9 w odniesieniu do podmiotów na zdolnościach lub sytuacji których polega na zasadach określonych w art. 22a ustawy </w:t>
      </w:r>
      <w:proofErr w:type="spellStart"/>
      <w:r w:rsidR="003E79E4" w:rsidRPr="00603D9B">
        <w:rPr>
          <w:rFonts w:asciiTheme="minorHAnsi" w:hAnsiTheme="minorHAnsi"/>
        </w:rPr>
        <w:t>Pzp</w:t>
      </w:r>
      <w:proofErr w:type="spellEnd"/>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VII</w:t>
      </w:r>
      <w:r w:rsidR="00AA6157">
        <w:rPr>
          <w:rFonts w:asciiTheme="minorHAnsi" w:hAnsiTheme="minorHAnsi"/>
          <w:b/>
          <w:sz w:val="24"/>
        </w:rPr>
        <w:t>I</w:t>
      </w:r>
      <w:r w:rsidR="003E79E4"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003E79E4" w:rsidRPr="00D72CF5">
        <w:rPr>
          <w:rFonts w:asciiTheme="minorHAnsi" w:hAnsiTheme="minorHAnsi"/>
          <w:b/>
          <w:sz w:val="24"/>
        </w:rPr>
        <w:cr/>
      </w:r>
      <w:r w:rsidR="003E79E4" w:rsidRPr="00603D9B">
        <w:rPr>
          <w:rFonts w:asciiTheme="minorHAnsi" w:hAnsiTheme="minorHAnsi"/>
        </w:rPr>
        <w:lastRenderedPageBreak/>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B119B" w:rsidRDefault="003E79E4" w:rsidP="00AB119B">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B119B" w:rsidRPr="00AB119B">
        <w:t xml:space="preserve"> </w:t>
      </w:r>
      <w:r w:rsidR="00AB119B">
        <w:t>stanowisko:</w:t>
      </w:r>
      <w:r w:rsidR="00AB119B">
        <w:tab/>
      </w:r>
      <w:r w:rsidR="00AB119B">
        <w:tab/>
        <w:t xml:space="preserve">  Kierownik działu </w:t>
      </w:r>
      <w:proofErr w:type="spellStart"/>
      <w:r w:rsidR="00AB119B">
        <w:t>sanitarno</w:t>
      </w:r>
      <w:proofErr w:type="spellEnd"/>
      <w:r w:rsidR="00AB119B">
        <w:t xml:space="preserve"> -higienicznego</w:t>
      </w:r>
    </w:p>
    <w:p w:rsidR="00AB119B" w:rsidRDefault="00AB119B" w:rsidP="00AB119B">
      <w:pPr>
        <w:autoSpaceDE w:val="0"/>
        <w:autoSpaceDN w:val="0"/>
        <w:adjustRightInd w:val="0"/>
        <w:spacing w:after="0" w:line="240" w:lineRule="auto"/>
        <w:jc w:val="both"/>
      </w:pPr>
      <w:r>
        <w:t xml:space="preserve"> imię i nazwisko</w:t>
      </w:r>
      <w:r>
        <w:tab/>
      </w:r>
      <w:r>
        <w:tab/>
        <w:t xml:space="preserve"> - Aldona Parszewska   </w:t>
      </w:r>
    </w:p>
    <w:p w:rsidR="00AB119B" w:rsidRDefault="00AB119B" w:rsidP="00AB119B">
      <w:pPr>
        <w:autoSpaceDE w:val="0"/>
        <w:autoSpaceDN w:val="0"/>
        <w:adjustRightInd w:val="0"/>
        <w:spacing w:after="0" w:line="240" w:lineRule="auto"/>
        <w:jc w:val="both"/>
      </w:pPr>
      <w:r>
        <w:t xml:space="preserve">-numer telefonu  ( 41) 39 02 183    w godz. pomiędzy 7.25 a 14.00 </w:t>
      </w:r>
    </w:p>
    <w:p w:rsidR="00163A44" w:rsidRPr="00597CAE" w:rsidRDefault="00163A44" w:rsidP="00AB119B">
      <w:pPr>
        <w:autoSpaceDE w:val="0"/>
        <w:autoSpaceDN w:val="0"/>
        <w:adjustRightInd w:val="0"/>
        <w:spacing w:after="0" w:line="240" w:lineRule="auto"/>
        <w:jc w:val="both"/>
      </w:pPr>
      <w:r w:rsidRPr="00597CAE">
        <w:t xml:space="preserve">lub na adres e-mail:  </w:t>
      </w:r>
      <w:r w:rsidR="00A6709B">
        <w:t>jkruk</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FA3405" w:rsidRDefault="003E79E4" w:rsidP="00AB119B">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w:t>
      </w:r>
      <w:r w:rsidRPr="00603D9B">
        <w:rPr>
          <w:rFonts w:asciiTheme="minorHAnsi" w:hAnsiTheme="minorHAnsi"/>
        </w:rPr>
        <w:lastRenderedPageBreak/>
        <w:t>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Ustala się wadium w wysokości:</w:t>
      </w:r>
      <w:r w:rsidR="00AB119B">
        <w:rPr>
          <w:rFonts w:asciiTheme="minorHAnsi" w:hAnsiTheme="minorHAnsi"/>
        </w:rPr>
        <w:t xml:space="preserve"> 100 000,00 zł</w:t>
      </w:r>
      <w:r w:rsidRPr="00603D9B">
        <w:rPr>
          <w:rFonts w:asciiTheme="minorHAnsi" w:hAnsiTheme="minorHAnsi"/>
        </w:rPr>
        <w:cr/>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w:t>
      </w:r>
      <w:r w:rsidRPr="00603D9B">
        <w:rPr>
          <w:rFonts w:asciiTheme="minorHAnsi" w:hAnsiTheme="minorHAnsi"/>
        </w:rPr>
        <w:lastRenderedPageBreak/>
        <w:t xml:space="preserve">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1E369E">
        <w:rPr>
          <w:rFonts w:ascii="Times New Roman" w:hAnsi="Times New Roman"/>
          <w:b/>
          <w:i/>
          <w:szCs w:val="20"/>
        </w:rPr>
        <w:t>12</w:t>
      </w:r>
      <w:r w:rsidR="00C2356D">
        <w:rPr>
          <w:rFonts w:ascii="Times New Roman" w:hAnsi="Times New Roman"/>
          <w:b/>
          <w:i/>
          <w:szCs w:val="20"/>
        </w:rPr>
        <w:t>-</w:t>
      </w:r>
      <w:r w:rsidR="001E369E">
        <w:rPr>
          <w:rFonts w:ascii="Times New Roman" w:hAnsi="Times New Roman"/>
          <w:b/>
          <w:i/>
          <w:szCs w:val="20"/>
        </w:rPr>
        <w:t>10</w:t>
      </w:r>
      <w:r w:rsidR="00D7764F">
        <w:rPr>
          <w:rFonts w:ascii="Times New Roman" w:hAnsi="Times New Roman"/>
          <w:b/>
          <w:i/>
          <w:szCs w:val="20"/>
        </w:rPr>
        <w:t>-201</w:t>
      </w:r>
      <w:r w:rsidR="00C2356D">
        <w:rPr>
          <w:rFonts w:ascii="Times New Roman" w:hAnsi="Times New Roman"/>
          <w:b/>
          <w:i/>
          <w:szCs w:val="20"/>
        </w:rPr>
        <w:t>7</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Pr="00321095">
        <w:rPr>
          <w:rFonts w:ascii="Times New Roman" w:hAnsi="Times New Roman"/>
          <w:b/>
          <w:i/>
          <w:szCs w:val="20"/>
        </w:rPr>
        <w:t>„</w:t>
      </w:r>
      <w:r w:rsidR="00BF4ADD">
        <w:rPr>
          <w:rFonts w:ascii="Times New Roman" w:hAnsi="Times New Roman"/>
          <w:b/>
          <w:i/>
          <w:szCs w:val="20"/>
        </w:rPr>
        <w:t>wadium</w:t>
      </w:r>
      <w:r w:rsidR="00321095" w:rsidRPr="00321095">
        <w:rPr>
          <w:rFonts w:ascii="Times New Roman" w:hAnsi="Times New Roman"/>
          <w:b/>
          <w:i/>
          <w:szCs w:val="20"/>
        </w:rPr>
        <w:t xml:space="preserve"> czynności pomocnicze i utrzymanie czystości</w:t>
      </w:r>
      <w:r w:rsidRPr="007A4636">
        <w:rPr>
          <w:rFonts w:ascii="Times New Roman" w:hAnsi="Times New Roman"/>
          <w:b/>
          <w:i/>
          <w:szCs w:val="20"/>
        </w:rPr>
        <w:t>"</w:t>
      </w:r>
      <w:r w:rsidRPr="00321095">
        <w:rPr>
          <w:rFonts w:ascii="Times New Roman" w:hAnsi="Times New Roman"/>
          <w:b/>
          <w:i/>
          <w:szCs w:val="20"/>
        </w:rPr>
        <w:t xml:space="preserve"> </w:t>
      </w:r>
      <w:r w:rsidRPr="00321095">
        <w:rPr>
          <w:rFonts w:ascii="Times New Roman" w:hAnsi="Times New Roman"/>
          <w:b/>
          <w:i/>
          <w:szCs w:val="20"/>
        </w:rPr>
        <w:cr/>
      </w:r>
      <w:r w:rsidR="003E79E4" w:rsidRPr="00321095">
        <w:rPr>
          <w:rFonts w:ascii="Times New Roman" w:hAnsi="Times New Roman"/>
          <w:b/>
          <w:i/>
          <w:szCs w:val="20"/>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321095" w:rsidRPr="00321095">
        <w:rPr>
          <w:rFonts w:ascii="Times New Roman" w:hAnsi="Times New Roman"/>
          <w:b/>
          <w:i/>
          <w:szCs w:val="20"/>
        </w:rPr>
        <w:t>wadium czynności pomocnicze i utrzymanie czystości</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 xml:space="preserve">Jeżeli przedłużenie terminu związania ofertą dokonywane jest po wyborze oferty najkorzystniejszej, obowiązek wniesienia nowego wadium lub jego przedłużenia dotyczy jedynie </w:t>
      </w:r>
      <w:r w:rsidRPr="00603D9B">
        <w:rPr>
          <w:rFonts w:asciiTheme="minorHAnsi" w:hAnsiTheme="minorHAnsi"/>
        </w:rPr>
        <w:lastRenderedPageBreak/>
        <w:t>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 xml:space="preserve">Wykonawców obowiązują postanowienia pkt. VII "Wykaz oświadczeń lub dokumentów, </w:t>
      </w:r>
      <w:r w:rsidRPr="00603D9B">
        <w:rPr>
          <w:rFonts w:asciiTheme="minorHAnsi" w:hAnsiTheme="minorHAnsi"/>
        </w:rPr>
        <w:lastRenderedPageBreak/>
        <w:t>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Przetarg</w:t>
      </w:r>
      <w:r w:rsidR="000A2E0C" w:rsidRPr="000A2E0C">
        <w:rPr>
          <w:b/>
          <w:i/>
          <w:sz w:val="24"/>
        </w:rPr>
        <w:t xml:space="preserve">  </w:t>
      </w:r>
      <w:r w:rsidR="00321095" w:rsidRPr="00321095">
        <w:rPr>
          <w:b/>
          <w:i/>
          <w:sz w:val="24"/>
        </w:rPr>
        <w:t>wadium czynności pomocnicze i utrzymanie czystości</w:t>
      </w:r>
      <w:r w:rsidR="000A2E0C" w:rsidRPr="000A2E0C">
        <w:rPr>
          <w:b/>
          <w:i/>
          <w:sz w:val="24"/>
        </w:rPr>
        <w:t xml:space="preserve"> </w:t>
      </w:r>
      <w:r w:rsidR="00644DC6" w:rsidRPr="00644DC6">
        <w:rPr>
          <w:b/>
          <w:i/>
          <w:sz w:val="24"/>
        </w:rPr>
        <w:t xml:space="preserve">nie otwierać przed  </w:t>
      </w:r>
      <w:r w:rsidR="00321095">
        <w:rPr>
          <w:b/>
          <w:i/>
          <w:sz w:val="24"/>
        </w:rPr>
        <w:t>12</w:t>
      </w:r>
      <w:r w:rsidR="00C2356D">
        <w:rPr>
          <w:b/>
          <w:i/>
          <w:sz w:val="24"/>
        </w:rPr>
        <w:t>-</w:t>
      </w:r>
      <w:r w:rsidR="00321095">
        <w:rPr>
          <w:b/>
          <w:i/>
          <w:sz w:val="24"/>
        </w:rPr>
        <w:t>1</w:t>
      </w:r>
      <w:r w:rsidR="00C2356D">
        <w:rPr>
          <w:b/>
          <w:i/>
          <w:sz w:val="24"/>
        </w:rPr>
        <w:t>0</w:t>
      </w:r>
      <w:r w:rsidR="00D7764F" w:rsidRPr="00D7764F">
        <w:rPr>
          <w:b/>
          <w:i/>
          <w:sz w:val="24"/>
        </w:rPr>
        <w:t>-201</w:t>
      </w:r>
      <w:r w:rsidR="00C2356D">
        <w:rPr>
          <w:b/>
          <w:i/>
          <w:sz w:val="24"/>
        </w:rPr>
        <w:t>7</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lastRenderedPageBreak/>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321095">
        <w:rPr>
          <w:b/>
          <w:i/>
          <w:sz w:val="24"/>
        </w:rPr>
        <w:t>12-10</w:t>
      </w:r>
      <w:r w:rsidR="00D7764F" w:rsidRPr="00D7764F">
        <w:rPr>
          <w:b/>
          <w:i/>
          <w:sz w:val="24"/>
        </w:rPr>
        <w:t>-201</w:t>
      </w:r>
      <w:r w:rsidR="00C2356D">
        <w:rPr>
          <w:b/>
          <w:i/>
          <w:sz w:val="24"/>
        </w:rPr>
        <w:t>7</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321095">
        <w:rPr>
          <w:b/>
        </w:rPr>
        <w:t>12</w:t>
      </w:r>
      <w:r w:rsidR="00321095">
        <w:rPr>
          <w:b/>
          <w:i/>
          <w:sz w:val="24"/>
        </w:rPr>
        <w:t>-10</w:t>
      </w:r>
      <w:r w:rsidR="00D7764F" w:rsidRPr="00D7764F">
        <w:rPr>
          <w:b/>
          <w:i/>
          <w:sz w:val="24"/>
        </w:rPr>
        <w:t>-201</w:t>
      </w:r>
      <w:r w:rsidR="00C2356D">
        <w:rPr>
          <w:b/>
          <w:i/>
          <w:sz w:val="24"/>
        </w:rPr>
        <w:t>7</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3D53CE" w:rsidRPr="00BA1001" w:rsidRDefault="003E79E4" w:rsidP="003D53CE">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zamówienia oraz warunkami stawianymi przez zamawiającego. </w:t>
      </w:r>
      <w:r w:rsidRPr="00603D9B">
        <w:rPr>
          <w:rFonts w:asciiTheme="minorHAnsi" w:hAnsiTheme="minorHAnsi"/>
        </w:rPr>
        <w:cr/>
      </w:r>
      <w:r w:rsidRPr="00603D9B">
        <w:rPr>
          <w:rFonts w:asciiTheme="minorHAnsi" w:hAnsiTheme="minorHAnsi"/>
        </w:rPr>
        <w:cr/>
        <w:t>Cena może być tylko jedna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przedmiotu zamówienia należy wyliczyć "Formularz</w:t>
      </w:r>
      <w:r w:rsidR="00BA1001">
        <w:rPr>
          <w:rFonts w:asciiTheme="minorHAnsi" w:hAnsiTheme="minorHAnsi"/>
        </w:rPr>
        <w:t>u</w:t>
      </w:r>
      <w:r w:rsidRPr="00603D9B">
        <w:rPr>
          <w:rFonts w:asciiTheme="minorHAnsi" w:hAnsiTheme="minorHAnsi"/>
        </w:rPr>
        <w:t xml:space="preserve"> cenowy</w:t>
      </w:r>
      <w:r w:rsidR="00BA1001">
        <w:rPr>
          <w:rFonts w:asciiTheme="minorHAnsi" w:hAnsiTheme="minorHAnsi"/>
        </w:rPr>
        <w:t>m</w:t>
      </w:r>
      <w:r w:rsidRPr="00603D9B">
        <w:rPr>
          <w:rFonts w:asciiTheme="minorHAnsi" w:hAnsiTheme="minorHAnsi"/>
        </w:rPr>
        <w:t>" stanowiących załącznik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r>
      <w:r w:rsidR="003D53CE">
        <w:rPr>
          <w:rFonts w:ascii="Arial Narrow" w:hAnsi="Arial Narrow"/>
          <w:sz w:val="20"/>
          <w:szCs w:val="20"/>
        </w:rPr>
        <w:t>.</w:t>
      </w:r>
      <w:r w:rsidR="003D53CE" w:rsidRPr="00832398">
        <w:t xml:space="preserve">              Nazwa kryterium</w:t>
      </w:r>
      <w:r w:rsidR="003D53CE" w:rsidRPr="00832398">
        <w:tab/>
        <w:t xml:space="preserve">                      </w:t>
      </w:r>
      <w:r w:rsidR="003D53CE">
        <w:t xml:space="preserve">                  </w:t>
      </w:r>
      <w:r w:rsidR="003D53CE" w:rsidRPr="00832398">
        <w:t xml:space="preserve">  </w:t>
      </w:r>
      <w:r w:rsidR="003D53CE">
        <w:t xml:space="preserve">            </w:t>
      </w:r>
      <w:r w:rsidR="003D53CE" w:rsidRPr="00832398">
        <w:t xml:space="preserve">Waga kryterium </w:t>
      </w:r>
    </w:p>
    <w:p w:rsidR="003D53CE" w:rsidRPr="00832398" w:rsidRDefault="003D53CE" w:rsidP="0032109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21095">
        <w:rPr>
          <w:rFonts w:asciiTheme="minorHAnsi" w:eastAsiaTheme="minorHAnsi" w:hAnsiTheme="minorHAnsi" w:cstheme="minorBidi"/>
          <w:sz w:val="22"/>
          <w:szCs w:val="22"/>
        </w:rPr>
        <w:t xml:space="preserve">                             - 100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D53CE" w:rsidRPr="00832398" w:rsidRDefault="003D53CE" w:rsidP="003D53CE">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321095">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r>
      <w:r w:rsidRPr="00615712">
        <w:rPr>
          <w:rFonts w:asciiTheme="minorHAnsi" w:eastAsiaTheme="minorHAnsi" w:hAnsiTheme="minorHAnsi" w:cstheme="minorBidi"/>
          <w:sz w:val="22"/>
          <w:szCs w:val="22"/>
          <w:lang w:eastAsia="en-US"/>
        </w:rPr>
        <w:lastRenderedPageBreak/>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008B0B0A">
        <w:rPr>
          <w:rFonts w:asciiTheme="minorHAnsi" w:eastAsiaTheme="minorHAnsi" w:hAnsiTheme="minorHAnsi" w:cstheme="minorBidi"/>
          <w:sz w:val="22"/>
          <w:szCs w:val="22"/>
          <w:lang w:eastAsia="en-US"/>
        </w:rPr>
        <w:t xml:space="preserve">5. </w:t>
      </w:r>
      <w:r w:rsidRPr="00832398">
        <w:rPr>
          <w:rFonts w:asciiTheme="minorHAnsi" w:eastAsiaTheme="minorHAnsi" w:hAnsiTheme="minorHAnsi" w:cstheme="minorBidi"/>
          <w:sz w:val="22"/>
          <w:szCs w:val="22"/>
        </w:rPr>
        <w:t>O</w:t>
      </w:r>
      <w:r w:rsidR="00321095">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23357" w:rsidRDefault="00D23357" w:rsidP="008D3D45">
      <w:pPr>
        <w:pStyle w:val="Tekstpodstawowywcity"/>
        <w:ind w:left="720"/>
        <w:rPr>
          <w:rFonts w:ascii="Arial Narrow" w:eastAsia="Calibri" w:hAnsi="Arial Narrow"/>
          <w:sz w:val="20"/>
        </w:rPr>
      </w:pP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w:t>
      </w:r>
      <w:r w:rsidR="008B0B0A">
        <w:rPr>
          <w:rFonts w:asciiTheme="minorHAnsi" w:hAnsiTheme="minorHAnsi"/>
        </w:rPr>
        <w:t xml:space="preserve"> P</w:t>
      </w:r>
      <w:r w:rsidRPr="00603D9B">
        <w:rPr>
          <w:rFonts w:asciiTheme="minorHAnsi" w:hAnsiTheme="minorHAnsi"/>
        </w:rPr>
        <w:t>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w:t>
      </w:r>
      <w:r w:rsidR="00321095">
        <w:rPr>
          <w:rFonts w:asciiTheme="minorHAnsi" w:hAnsiTheme="minorHAnsi"/>
        </w:rPr>
        <w:t>a</w:t>
      </w:r>
      <w:r w:rsidRPr="00603D9B">
        <w:rPr>
          <w:rFonts w:asciiTheme="minorHAnsi" w:hAnsiTheme="minorHAnsi"/>
        </w:rPr>
        <w:t xml:space="preserve"> został</w:t>
      </w:r>
      <w:r w:rsidR="00321095">
        <w:rPr>
          <w:rFonts w:asciiTheme="minorHAnsi" w:hAnsiTheme="minorHAnsi"/>
        </w:rPr>
        <w:t>a</w:t>
      </w:r>
      <w:r w:rsidRPr="00603D9B">
        <w:rPr>
          <w:rFonts w:asciiTheme="minorHAnsi" w:hAnsiTheme="minorHAnsi"/>
        </w:rPr>
        <w:t xml:space="preserve"> wybran</w:t>
      </w:r>
      <w:r w:rsidR="00321095">
        <w:rPr>
          <w:rFonts w:asciiTheme="minorHAnsi" w:hAnsiTheme="minorHAnsi"/>
        </w:rPr>
        <w:t>a</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CE112D" w:rsidRDefault="003E79E4" w:rsidP="00CB7FDF">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r>
      <w:r w:rsidRPr="00603D9B">
        <w:rPr>
          <w:rFonts w:asciiTheme="minorHAnsi" w:hAnsiTheme="minorHAnsi"/>
        </w:rPr>
        <w:lastRenderedPageBreak/>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r>
      <w:r w:rsidR="00CB7FDF" w:rsidRPr="00D02ED8">
        <w:t>1. Zamawiający przewiduje wniesienie zabezpieczenia należytego wykonania umowy, które służyć będzie pokryciu roszczeń z tytułu niewykonania lub nienależytego umowy.</w:t>
      </w:r>
      <w:r w:rsidR="00CB7FDF" w:rsidRPr="00D02ED8">
        <w:cr/>
      </w:r>
      <w:r w:rsidR="00CB7FDF" w:rsidRPr="00D02ED8">
        <w:cr/>
        <w:t>2. Od wykonawcy, którego oferta zostanie uznana jako najkorzystniejsza wymagane będzie wniesienie przed podpisaniem umowy zabezpieczenia należytego wykonania umowy w wysokości:</w:t>
      </w:r>
      <w:r w:rsidR="00CB7FDF">
        <w:t xml:space="preserve"> wysokość zabezpieczenia w 3%</w:t>
      </w:r>
      <w:r w:rsidR="00CB7FDF" w:rsidRPr="00D02ED8">
        <w:t xml:space="preserve"> ceny całkowitej podanej w ofercie </w:t>
      </w:r>
      <w:r w:rsidR="00CB7FDF">
        <w:t>przedstawionej przez wykonawcę</w:t>
      </w:r>
      <w:r w:rsidR="00CB7FDF" w:rsidRPr="00D02ED8">
        <w:t>.</w:t>
      </w:r>
      <w:r w:rsidR="00CB7FDF" w:rsidRPr="00D02ED8">
        <w:cr/>
      </w:r>
      <w:r w:rsidR="00CB7FDF" w:rsidRPr="00D02ED8">
        <w:cr/>
        <w:t>3. Zabezpieczenie należytego wykonania umowy wnoszone jest w jednej lub kilku następujących formach:</w:t>
      </w:r>
      <w:r w:rsidR="00CB7FDF" w:rsidRPr="00D02ED8">
        <w:cr/>
      </w:r>
      <w:r w:rsidR="00CB7FDF" w:rsidRPr="00D02ED8">
        <w:cr/>
        <w:t xml:space="preserve">3.1) w pieniądzu, przelewem na rachunek bankowy: </w:t>
      </w:r>
      <w:r w:rsidR="00CB7FDF" w:rsidRPr="00D02ED8">
        <w:cr/>
        <w:t>dane i numer rachunku bankowego zamawiającego dla zabezpieczenia</w:t>
      </w:r>
      <w:r w:rsidR="00CB7FDF" w:rsidRPr="00D02ED8">
        <w:cr/>
        <w:t>z adnotacją "zabezpieczenie należytego wykonania umowy -</w:t>
      </w:r>
      <w:r w:rsidR="00BA1001">
        <w:t xml:space="preserve"> </w:t>
      </w:r>
      <w:r w:rsidR="00BA1001" w:rsidRPr="00014FC7">
        <w:rPr>
          <w:rFonts w:cs="Arial"/>
          <w:b/>
        </w:rPr>
        <w:t>czynności pomocniczych przy pacjencie na zlecenie personelu medycznego, oraz kompleksowego utrzymania czystości i dezynfekcji  w obiektach Zamawiającego</w:t>
      </w:r>
      <w:r w:rsidR="00CB7FDF" w:rsidRPr="00D02ED8">
        <w:t xml:space="preserve"> " </w:t>
      </w:r>
      <w:r w:rsidR="00CB7FDF" w:rsidRPr="00D02ED8">
        <w:cr/>
        <w:t>3.2) w poręczeniach bankowych lub poręczeniach spółdzielczej kasy oszczędnościowo - kredytowej, z tym, że zobowiązanie kasy jest zobowiązaniem pieniężnym,</w:t>
      </w:r>
      <w:r w:rsidR="00CB7FDF" w:rsidRPr="00D02ED8">
        <w:cr/>
        <w:t>3.3) w gwarancjach bankowych,</w:t>
      </w:r>
      <w:r w:rsidR="00CB7FDF" w:rsidRPr="00D02ED8">
        <w:cr/>
        <w:t>3.4) w gwarancjach ubezpieczeniowych,</w:t>
      </w:r>
      <w:r w:rsidR="00CB7FDF" w:rsidRPr="00D02ED8">
        <w:cr/>
        <w:t>3.5) w poręczeniach udzielanych przez podmioty, o których mowa w art. 6b ust. 5 pkt 2 ustawy z dnia 9 listopada 2000 r. o utworzeniu Polskiej Agencji Rozwoju Przedsiębiorczości (Dz. U. z 2007 r. Nr 42, poz. 275).</w:t>
      </w:r>
      <w:r w:rsidR="00CB7FDF" w:rsidRPr="00D02ED8">
        <w:cr/>
      </w:r>
      <w:r w:rsidR="00CB7FDF" w:rsidRPr="00D02ED8">
        <w:cr/>
        <w:t xml:space="preserve"> Dopuszcza się również:</w:t>
      </w:r>
      <w:r w:rsidR="00CB7FDF" w:rsidRPr="00D02ED8">
        <w:cr/>
        <w:t xml:space="preserve"> 3.6) w wekslach z poręczeniem wekslowym banku lub spółdzielczej kasy oszczędnościowo - kredytowej, </w:t>
      </w:r>
      <w:r w:rsidR="00CB7FDF" w:rsidRPr="00D02ED8">
        <w:cr/>
        <w:t xml:space="preserve"> 3.7) przez ustanowienie zastawu na papierach wartościowych emitowanych przez Skarb Państwa lub jednostkę samorządu terytorialnego,</w:t>
      </w:r>
      <w:r w:rsidR="00CB7FDF" w:rsidRPr="00D02ED8">
        <w:cr/>
        <w:t xml:space="preserve"> 3.8) przez ustanowienie zastawu rejestrowego na zasadach określonych w przepisach o zastawie rejestrowym i rejestrze zastawów,</w:t>
      </w:r>
      <w:r w:rsidR="00CB7FDF" w:rsidRPr="00D02ED8">
        <w:cr/>
      </w:r>
      <w:r w:rsidR="00CB7FDF" w:rsidRPr="00D02ED8">
        <w:cr/>
        <w:t xml:space="preserve">4. Sposób przekazania zabezpieczenia w formie innej niż pieniądz: </w:t>
      </w:r>
      <w:r w:rsidR="00CB7FDF" w:rsidRPr="00D02ED8">
        <w:cr/>
        <w:t>sposób przekazania zabezpieczenia</w:t>
      </w:r>
      <w:r w:rsidR="00CB7FDF" w:rsidRPr="00D02ED8">
        <w:cr/>
      </w:r>
      <w:r w:rsidR="00CB7FDF" w:rsidRPr="00D02ED8">
        <w:cr/>
        <w:t>5. Zwrot zabezpieczenia należytego wykonania umowy nastąpi w terminie 30 dni od dnia wykonania zamówienia i uznania przez zamaw</w:t>
      </w:r>
      <w:r w:rsidR="00CB7FDF">
        <w:t>iającego za należycie wykonane</w:t>
      </w:r>
      <w:r w:rsidR="00CB7FDF" w:rsidRPr="00D02ED8">
        <w:t xml:space="preserve">, z zastrzeżeniem kwoty 30% </w:t>
      </w:r>
      <w:r w:rsidR="00CB7FDF" w:rsidRPr="00D02ED8">
        <w:lastRenderedPageBreak/>
        <w:t>wysokości zabezpieczenia, która pozostawiona zostanie na zabezpieczenie roszczeń z tytułu rękojmi za wady. Pozostawiona kwota zostanie zwrócona nie później niż 15 dni po upływie rękojmi za wady.</w:t>
      </w:r>
      <w:r w:rsidR="00CB7FDF" w:rsidRPr="00D02ED8">
        <w:cr/>
      </w:r>
      <w:r w:rsidR="00CB7FDF" w:rsidRPr="00D02ED8">
        <w:cr/>
        <w:t>6. Jeżeli o udzielenie zamówienia ubiegają się wykonawcy występujący wspólnie, ponoszą oni solidarną odpowiedzialność za wniesienie zabezpieczenia należytego wykonania umowy.</w:t>
      </w:r>
      <w:r w:rsidR="00CB7FDF" w:rsidRPr="00D02ED8">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CB7FDF" w:rsidRPr="00D02ED8">
        <w:cr/>
        <w:t>8. W zakresie zabezpieczenia należytego wykonania umowy obowiązują uregulowania Prawa zamówień publicznych zawarte w art. od 147 do 151.</w:t>
      </w:r>
      <w:r w:rsidR="00CB7FDF" w:rsidRPr="00D02ED8">
        <w:cr/>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 xml:space="preserve">załącznik </w:t>
      </w:r>
      <w:r w:rsidR="00CB7FDF">
        <w:rPr>
          <w:rFonts w:asciiTheme="minorHAnsi" w:hAnsiTheme="minorHAnsi"/>
        </w:rPr>
        <w:t>do SIWZ</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003E79E4" w:rsidRPr="00603D9B">
        <w:rPr>
          <w:rFonts w:asciiTheme="minorHAnsi" w:hAnsiTheme="minorHAnsi"/>
        </w:rPr>
        <w:t>ppkt</w:t>
      </w:r>
      <w:proofErr w:type="spellEnd"/>
      <w:r w:rsidR="003E79E4" w:rsidRPr="00603D9B">
        <w:rPr>
          <w:rFonts w:asciiTheme="minorHAnsi" w:hAnsiTheme="minorHAnsi"/>
        </w:rPr>
        <w: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 xml:space="preserve">30 dni od dnia publikacji w Dzienniku Urzędowym Unii Europejskiej ogłoszenia o udzieleniu </w:t>
      </w:r>
      <w:r w:rsidR="003E79E4" w:rsidRPr="00603D9B">
        <w:rPr>
          <w:rFonts w:asciiTheme="minorHAnsi" w:hAnsiTheme="minorHAnsi"/>
        </w:rPr>
        <w:lastRenderedPageBreak/>
        <w:t>zamówienia.</w:t>
      </w:r>
      <w:r w:rsidR="003E79E4" w:rsidRPr="00603D9B">
        <w:rPr>
          <w:rFonts w:asciiTheme="minorHAnsi" w:hAnsiTheme="minorHAnsi"/>
        </w:rPr>
        <w:cr/>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CB7FDF" w:rsidRPr="00310C7F" w:rsidRDefault="003E79E4" w:rsidP="00951D61">
      <w:pPr>
        <w:spacing w:after="0" w:line="240" w:lineRule="auto"/>
        <w:ind w:right="57"/>
        <w:jc w:val="both"/>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r>
      <w:r w:rsidRPr="00603D9B">
        <w:rPr>
          <w:rFonts w:asciiTheme="minorHAnsi" w:hAnsiTheme="minorHAnsi"/>
        </w:rPr>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t xml:space="preserve">  </w:t>
      </w:r>
      <w:r w:rsidR="00CB7FDF" w:rsidRPr="00310C7F">
        <w:t>- załącznik nr 1 - formularz ofertowy</w:t>
      </w:r>
    </w:p>
    <w:p w:rsidR="00CB7FDF" w:rsidRPr="00310C7F" w:rsidRDefault="00CB7FDF" w:rsidP="00CB7FDF">
      <w:pPr>
        <w:spacing w:after="0"/>
      </w:pPr>
      <w:r w:rsidRPr="00310C7F">
        <w:t>- załącznik nr 2 - formularz cenowy</w:t>
      </w:r>
    </w:p>
    <w:p w:rsidR="00CB7FDF" w:rsidRPr="00310C7F" w:rsidRDefault="00CB7FDF" w:rsidP="00CB7FDF">
      <w:pPr>
        <w:spacing w:after="0"/>
      </w:pPr>
      <w:r w:rsidRPr="00310C7F">
        <w:t xml:space="preserve">- załącznik nr 3 - wykaz powierzchni, , </w:t>
      </w:r>
    </w:p>
    <w:p w:rsidR="00CB7FDF" w:rsidRPr="00310C7F" w:rsidRDefault="00CB7FDF" w:rsidP="00CB7FDF">
      <w:pPr>
        <w:spacing w:after="0"/>
      </w:pPr>
      <w:r w:rsidRPr="00310C7F">
        <w:t>- załącznik nr 4 - wymagania i zakres czynności przy pracach utrzymania czystości i dezynfekcji wraz z określoną częstotliwością  mycia i dezynfekcji w poszczególnych strefach, oraz wykaz czynności i zadań pomocniczych przy pacjencie wykonywanych na zlecenie personelu medycznego, jako usługi w zakresie ochrony zdrowia ludzkiego, pozostałe, gdzie indziej nie sklasyfikowane,</w:t>
      </w:r>
    </w:p>
    <w:p w:rsidR="00CB7FDF" w:rsidRPr="00310C7F" w:rsidRDefault="00CB7FDF" w:rsidP="00CB7FDF">
      <w:pPr>
        <w:spacing w:after="0"/>
      </w:pPr>
      <w:r w:rsidRPr="00310C7F">
        <w:t>- załącznik nr 5 - wymagany harmonogram minimalnej obsady dobowej wykonawcy</w:t>
      </w:r>
    </w:p>
    <w:p w:rsidR="00CB7FDF" w:rsidRPr="00310C7F" w:rsidRDefault="00CB7FDF" w:rsidP="00CB7FDF">
      <w:pPr>
        <w:spacing w:after="0"/>
      </w:pPr>
      <w:r w:rsidRPr="00310C7F">
        <w:t xml:space="preserve">- załącznik nr 6 - </w:t>
      </w:r>
      <w:r w:rsidR="00951D61" w:rsidRPr="00951D61">
        <w:t>Istotne postanowienia warunków umowy</w:t>
      </w:r>
    </w:p>
    <w:p w:rsidR="00CB7FDF" w:rsidRPr="00310C7F" w:rsidRDefault="00CB7FDF" w:rsidP="00CB7FDF">
      <w:pPr>
        <w:spacing w:after="0"/>
      </w:pPr>
      <w:r w:rsidRPr="00310C7F">
        <w:t xml:space="preserve">- załącznik nr 7 i 7A - </w:t>
      </w:r>
      <w:r w:rsidR="00951D61" w:rsidRPr="008D3D45">
        <w:rPr>
          <w:rFonts w:asciiTheme="minorHAnsi" w:hAnsiTheme="minorHAnsi"/>
        </w:rPr>
        <w:t>Formularz JEDZ i instrukcja wypełnienia</w:t>
      </w:r>
    </w:p>
    <w:p w:rsidR="00CB7FDF" w:rsidRPr="00310C7F" w:rsidRDefault="00CB7FDF" w:rsidP="00CB7FDF">
      <w:pPr>
        <w:spacing w:after="0"/>
      </w:pPr>
      <w:r w:rsidRPr="00310C7F">
        <w:t>- załącznik nr 8 -  oświadczenie, wykaz wykonywanych lub wykonanych usług w ciągu ostatnich trzech lat</w:t>
      </w:r>
    </w:p>
    <w:p w:rsidR="00CB7FDF" w:rsidRPr="00475359" w:rsidRDefault="00CB7FDF" w:rsidP="00CB7FDF">
      <w:pPr>
        <w:spacing w:after="0"/>
      </w:pPr>
      <w:r w:rsidRPr="00310C7F">
        <w:t>- załącznik nr 9 – oświadczenie o osobach zdolnych do wykonania zamówienia (kadra kierownicza).</w:t>
      </w:r>
    </w:p>
    <w:p w:rsidR="00CB7FDF" w:rsidRDefault="00CB7FDF" w:rsidP="00CB7FDF">
      <w:pPr>
        <w:spacing w:after="0" w:line="240" w:lineRule="auto"/>
        <w:jc w:val="both"/>
        <w:rPr>
          <w:rFonts w:asciiTheme="minorHAnsi" w:hAnsiTheme="minorHAnsi"/>
        </w:rPr>
      </w:pPr>
    </w:p>
    <w:p w:rsidR="00CB7FDF" w:rsidRDefault="00CB7FDF" w:rsidP="00CB7FDF">
      <w:pPr>
        <w:spacing w:after="0" w:line="240" w:lineRule="auto"/>
        <w:jc w:val="both"/>
        <w:rPr>
          <w:rFonts w:asciiTheme="minorHAnsi" w:hAnsiTheme="minorHAnsi"/>
        </w:rPr>
      </w:pP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w:t>
      </w:r>
      <w:r w:rsidR="00405736">
        <w:rPr>
          <w:rFonts w:asciiTheme="minorHAnsi" w:hAnsiTheme="minorHAnsi"/>
        </w:rPr>
        <w:t>7</w:t>
      </w:r>
      <w:r w:rsidR="003A4F73">
        <w:rPr>
          <w:rFonts w:asciiTheme="minorHAnsi" w:hAnsiTheme="minorHAnsi"/>
        </w:rPr>
        <w:t>-0</w:t>
      </w:r>
      <w:r w:rsidR="00951D61">
        <w:rPr>
          <w:rFonts w:asciiTheme="minorHAnsi" w:hAnsiTheme="minorHAnsi"/>
        </w:rPr>
        <w:t>8</w:t>
      </w:r>
      <w:r>
        <w:rPr>
          <w:rFonts w:asciiTheme="minorHAnsi" w:hAnsiTheme="minorHAnsi"/>
        </w:rPr>
        <w:t>-</w:t>
      </w:r>
      <w:r w:rsidR="00951D61">
        <w:rPr>
          <w:rFonts w:asciiTheme="minorHAnsi" w:hAnsiTheme="minorHAnsi"/>
        </w:rPr>
        <w:t>28</w:t>
      </w:r>
      <w:r w:rsidR="00001CA2">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00951D61">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1B" w:rsidRDefault="007B321B" w:rsidP="00DF2173">
      <w:pPr>
        <w:spacing w:after="0" w:line="240" w:lineRule="auto"/>
      </w:pPr>
      <w:r>
        <w:separator/>
      </w:r>
    </w:p>
  </w:endnote>
  <w:endnote w:type="continuationSeparator" w:id="0">
    <w:p w:rsidR="007B321B" w:rsidRDefault="007B321B"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4049D8">
          <w:rPr>
            <w:noProof/>
          </w:rPr>
          <w:t>1</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1B" w:rsidRDefault="007B321B" w:rsidP="00DF2173">
      <w:pPr>
        <w:spacing w:after="0" w:line="240" w:lineRule="auto"/>
      </w:pPr>
      <w:r>
        <w:separator/>
      </w:r>
    </w:p>
  </w:footnote>
  <w:footnote w:type="continuationSeparator" w:id="0">
    <w:p w:rsidR="007B321B" w:rsidRDefault="007B321B" w:rsidP="00DF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14FC7"/>
    <w:rsid w:val="0004491C"/>
    <w:rsid w:val="00067C7B"/>
    <w:rsid w:val="00070D4A"/>
    <w:rsid w:val="000A2E0C"/>
    <w:rsid w:val="000A4072"/>
    <w:rsid w:val="000A5B32"/>
    <w:rsid w:val="000B531E"/>
    <w:rsid w:val="00112EDD"/>
    <w:rsid w:val="00156505"/>
    <w:rsid w:val="00163A44"/>
    <w:rsid w:val="0016616F"/>
    <w:rsid w:val="0017377B"/>
    <w:rsid w:val="00187968"/>
    <w:rsid w:val="001C214D"/>
    <w:rsid w:val="001E369E"/>
    <w:rsid w:val="001F0CD5"/>
    <w:rsid w:val="0021602D"/>
    <w:rsid w:val="00265283"/>
    <w:rsid w:val="00284C69"/>
    <w:rsid w:val="002862BC"/>
    <w:rsid w:val="002E0079"/>
    <w:rsid w:val="00321095"/>
    <w:rsid w:val="00362BD3"/>
    <w:rsid w:val="003A3FCF"/>
    <w:rsid w:val="003A4F73"/>
    <w:rsid w:val="003B56CB"/>
    <w:rsid w:val="003D53CE"/>
    <w:rsid w:val="003E79E4"/>
    <w:rsid w:val="004049D8"/>
    <w:rsid w:val="00405736"/>
    <w:rsid w:val="00422837"/>
    <w:rsid w:val="004562FE"/>
    <w:rsid w:val="004C2DCE"/>
    <w:rsid w:val="00502190"/>
    <w:rsid w:val="0053202D"/>
    <w:rsid w:val="0055089D"/>
    <w:rsid w:val="0059624A"/>
    <w:rsid w:val="005A63E8"/>
    <w:rsid w:val="005B2F69"/>
    <w:rsid w:val="005C3BC4"/>
    <w:rsid w:val="005E64C6"/>
    <w:rsid w:val="00603D9B"/>
    <w:rsid w:val="0060541F"/>
    <w:rsid w:val="00643600"/>
    <w:rsid w:val="00644DC6"/>
    <w:rsid w:val="00683DF2"/>
    <w:rsid w:val="006979A7"/>
    <w:rsid w:val="00705BFE"/>
    <w:rsid w:val="00762ACF"/>
    <w:rsid w:val="00763A6B"/>
    <w:rsid w:val="00771612"/>
    <w:rsid w:val="0079773A"/>
    <w:rsid w:val="007A4636"/>
    <w:rsid w:val="007B2400"/>
    <w:rsid w:val="007B321B"/>
    <w:rsid w:val="007B5842"/>
    <w:rsid w:val="007E3DA0"/>
    <w:rsid w:val="008443A2"/>
    <w:rsid w:val="00851F81"/>
    <w:rsid w:val="008547FA"/>
    <w:rsid w:val="008B0B0A"/>
    <w:rsid w:val="008D3D45"/>
    <w:rsid w:val="008E0986"/>
    <w:rsid w:val="00951D61"/>
    <w:rsid w:val="009B1365"/>
    <w:rsid w:val="009F03A5"/>
    <w:rsid w:val="00A6709B"/>
    <w:rsid w:val="00AA6157"/>
    <w:rsid w:val="00AB0088"/>
    <w:rsid w:val="00AB119B"/>
    <w:rsid w:val="00B222EF"/>
    <w:rsid w:val="00B33F86"/>
    <w:rsid w:val="00B343FD"/>
    <w:rsid w:val="00B36430"/>
    <w:rsid w:val="00B57CAC"/>
    <w:rsid w:val="00B651EC"/>
    <w:rsid w:val="00B820E1"/>
    <w:rsid w:val="00BA1001"/>
    <w:rsid w:val="00BF212A"/>
    <w:rsid w:val="00BF4ADD"/>
    <w:rsid w:val="00C00C99"/>
    <w:rsid w:val="00C2356D"/>
    <w:rsid w:val="00C755DC"/>
    <w:rsid w:val="00C938A8"/>
    <w:rsid w:val="00CA2C2B"/>
    <w:rsid w:val="00CB7FDF"/>
    <w:rsid w:val="00CD0340"/>
    <w:rsid w:val="00CE112D"/>
    <w:rsid w:val="00D005DA"/>
    <w:rsid w:val="00D053D2"/>
    <w:rsid w:val="00D1407A"/>
    <w:rsid w:val="00D23357"/>
    <w:rsid w:val="00D613EF"/>
    <w:rsid w:val="00D72CF5"/>
    <w:rsid w:val="00D774CE"/>
    <w:rsid w:val="00D7764F"/>
    <w:rsid w:val="00D96B39"/>
    <w:rsid w:val="00DF2173"/>
    <w:rsid w:val="00E82B02"/>
    <w:rsid w:val="00EA1DF3"/>
    <w:rsid w:val="00EB4B5E"/>
    <w:rsid w:val="00EB4CFA"/>
    <w:rsid w:val="00F842AA"/>
    <w:rsid w:val="00F84D52"/>
    <w:rsid w:val="00FA3405"/>
    <w:rsid w:val="00FB3709"/>
    <w:rsid w:val="00FC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9890</Words>
  <Characters>59345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7</cp:revision>
  <cp:lastPrinted>2017-08-28T08:24:00Z</cp:lastPrinted>
  <dcterms:created xsi:type="dcterms:W3CDTF">2017-08-23T09:02:00Z</dcterms:created>
  <dcterms:modified xsi:type="dcterms:W3CDTF">2017-08-28T10:29:00Z</dcterms:modified>
</cp:coreProperties>
</file>