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951907">
      <w:pPr>
        <w:spacing w:after="0" w:line="240" w:lineRule="auto"/>
      </w:pPr>
      <w:r w:rsidRPr="008918C6">
        <w:cr/>
      </w:r>
      <w:r w:rsidR="00876CFF">
        <w:t xml:space="preserve">Numer sprawy   </w:t>
      </w:r>
      <w:proofErr w:type="spellStart"/>
      <w:r w:rsidR="00876CFF">
        <w:t>DSUiZP</w:t>
      </w:r>
      <w:proofErr w:type="spellEnd"/>
      <w:r w:rsidR="00876CFF">
        <w:t xml:space="preserve"> 252/MS/10</w:t>
      </w:r>
      <w:r w:rsidR="00951907" w:rsidRPr="008918C6">
        <w:t>/201</w:t>
      </w:r>
      <w:r w:rsidR="00A176C7">
        <w:t>9</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876CFF">
        <w:t>Końskie, 2019-06-05</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r>
      <w:r w:rsidRPr="008918C6">
        <w:cr/>
        <w:t>dot.: postępowania o ud</w:t>
      </w:r>
      <w:r w:rsidR="00BD0E05">
        <w:t xml:space="preserve">zielenie zamówienia publicznego na </w:t>
      </w:r>
      <w:r w:rsidRPr="008918C6">
        <w:t>:</w:t>
      </w:r>
      <w:r w:rsidR="004665C9">
        <w:t xml:space="preserve"> </w:t>
      </w:r>
    </w:p>
    <w:p w:rsidR="00A176C7" w:rsidRDefault="00A176C7" w:rsidP="00A176C7">
      <w:pPr>
        <w:spacing w:after="0" w:line="240" w:lineRule="auto"/>
        <w:rPr>
          <w:b/>
          <w:sz w:val="28"/>
        </w:rPr>
      </w:pPr>
      <w:r>
        <w:rPr>
          <w:b/>
          <w:sz w:val="24"/>
          <w:szCs w:val="20"/>
        </w:rPr>
        <w:t>Systematyczne – sukcesywnie przez okres 24 miesięcy dostawy</w:t>
      </w:r>
      <w:r w:rsidR="00876CFF">
        <w:rPr>
          <w:b/>
          <w:sz w:val="24"/>
          <w:szCs w:val="20"/>
        </w:rPr>
        <w:t xml:space="preserve">; </w:t>
      </w:r>
      <w:r w:rsidR="00244BA0">
        <w:rPr>
          <w:b/>
          <w:sz w:val="24"/>
          <w:szCs w:val="20"/>
        </w:rPr>
        <w:t xml:space="preserve">leków różnych, </w:t>
      </w:r>
      <w:proofErr w:type="spellStart"/>
      <w:r w:rsidR="00876CFF">
        <w:rPr>
          <w:b/>
          <w:sz w:val="24"/>
          <w:szCs w:val="20"/>
        </w:rPr>
        <w:t>prep</w:t>
      </w:r>
      <w:proofErr w:type="spellEnd"/>
      <w:r w:rsidR="00876CFF">
        <w:rPr>
          <w:b/>
          <w:sz w:val="24"/>
          <w:szCs w:val="20"/>
        </w:rPr>
        <w:t xml:space="preserve">. Do żywienia klinicznego, materiałów </w:t>
      </w:r>
      <w:proofErr w:type="spellStart"/>
      <w:r w:rsidR="00876CFF">
        <w:rPr>
          <w:b/>
          <w:sz w:val="24"/>
          <w:szCs w:val="20"/>
        </w:rPr>
        <w:t>szewnych</w:t>
      </w:r>
      <w:proofErr w:type="spellEnd"/>
      <w:r w:rsidR="00876CFF">
        <w:rPr>
          <w:b/>
          <w:sz w:val="24"/>
          <w:szCs w:val="20"/>
        </w:rPr>
        <w:t xml:space="preserve">, </w:t>
      </w:r>
      <w:proofErr w:type="spellStart"/>
      <w:r w:rsidR="00876CFF">
        <w:rPr>
          <w:b/>
          <w:sz w:val="24"/>
          <w:szCs w:val="20"/>
        </w:rPr>
        <w:t>prepar</w:t>
      </w:r>
      <w:proofErr w:type="spellEnd"/>
      <w:r w:rsidR="00876CFF">
        <w:rPr>
          <w:b/>
          <w:sz w:val="24"/>
          <w:szCs w:val="20"/>
        </w:rPr>
        <w:t>. Do pielęgnacji – wg zadań  1 – 6.</w:t>
      </w:r>
    </w:p>
    <w:p w:rsidR="00BD0E05" w:rsidRPr="004665C9" w:rsidRDefault="00BD0E05" w:rsidP="00BD0E05">
      <w:pPr>
        <w:spacing w:after="0" w:line="240" w:lineRule="auto"/>
        <w:rPr>
          <w:sz w:val="24"/>
        </w:rPr>
      </w:pPr>
    </w:p>
    <w:p w:rsidR="00F633E5" w:rsidRPr="008918C6" w:rsidRDefault="00F633E5" w:rsidP="00872358">
      <w:pPr>
        <w:spacing w:after="0" w:line="240" w:lineRule="auto"/>
      </w:pPr>
    </w:p>
    <w:p w:rsidR="00872358" w:rsidRPr="008918C6" w:rsidRDefault="00046878" w:rsidP="00872358">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adres poczty elektr</w:t>
      </w:r>
      <w:r w:rsidR="00876CFF">
        <w:t>onicznej E-mail:  mstrychalski</w:t>
      </w:r>
      <w:r w:rsidRPr="008918C6">
        <w:t xml:space="preserve">@zoz.konskie.pl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6CFF" w:rsidP="00872358">
      <w:pPr>
        <w:spacing w:after="0" w:line="240" w:lineRule="auto"/>
      </w:pPr>
      <w:r>
        <w:t>Godziny urzędowania 7: 00 do 14</w:t>
      </w:r>
      <w:r w:rsidR="00872358" w:rsidRPr="008918C6">
        <w:t>:00</w:t>
      </w:r>
    </w:p>
    <w:p w:rsidR="00BD0E05" w:rsidRPr="00BD0E05" w:rsidRDefault="00046878" w:rsidP="00BD0E05">
      <w:pPr>
        <w:spacing w:after="0" w:line="240" w:lineRule="auto"/>
        <w:rPr>
          <w:b/>
          <w:sz w:val="24"/>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t>1. Przedmiot zamówienia stanowi</w:t>
      </w:r>
      <w:r w:rsidRPr="008918C6">
        <w:cr/>
      </w:r>
      <w:r w:rsidR="00BD0E05">
        <w:t xml:space="preserve"> </w:t>
      </w:r>
      <w:r w:rsidRPr="008918C6">
        <w:cr/>
      </w:r>
    </w:p>
    <w:p w:rsidR="004665C9" w:rsidRPr="006D6F78" w:rsidRDefault="004665C9" w:rsidP="004665C9">
      <w:pPr>
        <w:spacing w:after="0" w:line="240" w:lineRule="auto"/>
        <w:rPr>
          <w:rFonts w:cs="Arial"/>
          <w:sz w:val="20"/>
          <w:szCs w:val="20"/>
        </w:rPr>
      </w:pPr>
      <w:r w:rsidRPr="006D6F78">
        <w:rPr>
          <w:rFonts w:cs="Arial"/>
          <w:sz w:val="20"/>
          <w:szCs w:val="20"/>
        </w:rPr>
        <w:lastRenderedPageBreak/>
        <w:cr/>
      </w:r>
    </w:p>
    <w:p w:rsidR="004665C9" w:rsidRPr="006D6F78" w:rsidRDefault="004665C9" w:rsidP="004665C9">
      <w:pPr>
        <w:tabs>
          <w:tab w:val="left" w:pos="1252"/>
          <w:tab w:val="left" w:pos="8558"/>
        </w:tabs>
        <w:spacing w:after="0" w:line="240" w:lineRule="auto"/>
        <w:ind w:right="383"/>
        <w:jc w:val="both"/>
        <w:rPr>
          <w:rFonts w:cs="Arial"/>
          <w:sz w:val="20"/>
          <w:szCs w:val="20"/>
        </w:rPr>
      </w:pPr>
      <w:r w:rsidRPr="006D6F78">
        <w:rPr>
          <w:rFonts w:cs="Arial"/>
          <w:sz w:val="20"/>
          <w:szCs w:val="20"/>
        </w:rPr>
        <w:cr/>
      </w:r>
    </w:p>
    <w:p w:rsidR="00A176C7" w:rsidRPr="00DC35F1" w:rsidRDefault="00A176C7" w:rsidP="00A176C7">
      <w:pPr>
        <w:tabs>
          <w:tab w:val="left" w:pos="1252"/>
          <w:tab w:val="left" w:pos="8558"/>
        </w:tabs>
        <w:spacing w:after="0" w:line="240" w:lineRule="auto"/>
        <w:ind w:right="383"/>
        <w:jc w:val="both"/>
        <w:rPr>
          <w:rFonts w:ascii="Arial Narrow" w:hAnsi="Arial Narrow" w:cs="Arial"/>
          <w:sz w:val="20"/>
          <w:szCs w:val="20"/>
        </w:rPr>
      </w:pPr>
      <w:r w:rsidRPr="00962EBA">
        <w:rPr>
          <w:rFonts w:ascii="Calibri" w:hAnsi="Calibri" w:cs="Arial"/>
        </w:rPr>
        <w:t>2. Opis przedmiotu zamówienia;  Sukcesywne dostawy przez okres 24 miesięcy</w:t>
      </w:r>
      <w:r w:rsidR="00876CFF">
        <w:rPr>
          <w:rFonts w:ascii="Calibri" w:hAnsi="Calibri" w:cs="Arial"/>
        </w:rPr>
        <w:t xml:space="preserve"> leków różnych</w:t>
      </w:r>
    </w:p>
    <w:p w:rsidR="00A176C7" w:rsidRPr="004E7503" w:rsidRDefault="00A176C7" w:rsidP="00A176C7">
      <w:pPr>
        <w:spacing w:after="0" w:line="240" w:lineRule="auto"/>
        <w:ind w:right="383"/>
        <w:jc w:val="both"/>
        <w:rPr>
          <w:rFonts w:ascii="Calibri" w:hAnsi="Calibri" w:cs="Arial"/>
          <w:i/>
        </w:rPr>
      </w:pPr>
      <w:r w:rsidRPr="004E7503">
        <w:rPr>
          <w:rFonts w:ascii="Calibri" w:hAnsi="Calibri" w:cs="Arial"/>
          <w:i/>
        </w:rPr>
        <w:t>2.1 Przedmiot zamówienia w zakresie zadania nr 1 dotyczy ; -</w:t>
      </w:r>
      <w:r w:rsidR="004E7503">
        <w:rPr>
          <w:rFonts w:ascii="Calibri" w:hAnsi="Calibri" w:cs="Arial"/>
          <w:i/>
        </w:rPr>
        <w:t xml:space="preserve"> leki różne  -24  pozycj</w:t>
      </w:r>
      <w:r w:rsidR="00876CFF" w:rsidRPr="004E7503">
        <w:rPr>
          <w:rFonts w:ascii="Calibri" w:hAnsi="Calibri" w:cs="Arial"/>
          <w:i/>
        </w:rPr>
        <w:t>e</w:t>
      </w:r>
      <w:r w:rsidRPr="004E7503">
        <w:rPr>
          <w:rFonts w:ascii="Calibri" w:hAnsi="Calibri" w:cs="Arial"/>
          <w:i/>
        </w:rPr>
        <w:t xml:space="preserve"> - ( według opisu i  ilości z Formularza Cenowego załącznika nr 2 )</w:t>
      </w:r>
    </w:p>
    <w:p w:rsidR="00A176C7" w:rsidRPr="005344B8" w:rsidRDefault="00A176C7" w:rsidP="00A176C7">
      <w:pPr>
        <w:spacing w:after="0" w:line="240" w:lineRule="auto"/>
        <w:ind w:right="383"/>
        <w:jc w:val="both"/>
        <w:rPr>
          <w:rFonts w:ascii="Calibri" w:hAnsi="Calibri" w:cs="Arial"/>
          <w:i/>
        </w:rPr>
      </w:pPr>
      <w:r w:rsidRPr="005344B8">
        <w:rPr>
          <w:rFonts w:ascii="Calibri" w:hAnsi="Calibri" w:cs="Arial"/>
          <w:i/>
        </w:rPr>
        <w:t>2.2 Przedmiot zamówienia w zakresie zadania nr 2 dotyczy; -</w:t>
      </w:r>
      <w:r w:rsidR="00876CFF">
        <w:rPr>
          <w:rFonts w:ascii="Calibri" w:hAnsi="Calibri" w:cs="Arial"/>
          <w:i/>
        </w:rPr>
        <w:t>system terapeutyczny - 1  pozycja</w:t>
      </w:r>
      <w:r w:rsidRPr="005344B8">
        <w:rPr>
          <w:rFonts w:ascii="Calibri" w:hAnsi="Calibri" w:cs="Arial"/>
          <w:i/>
        </w:rPr>
        <w:t xml:space="preserve">  - ( według opisu i  ilości z Formularza Cenowego załącznika nr 2 )</w:t>
      </w:r>
    </w:p>
    <w:p w:rsidR="00A176C7" w:rsidRPr="005344B8" w:rsidRDefault="00A176C7" w:rsidP="00A176C7">
      <w:pPr>
        <w:spacing w:after="0" w:line="240" w:lineRule="auto"/>
        <w:ind w:right="383"/>
        <w:jc w:val="both"/>
        <w:rPr>
          <w:rFonts w:ascii="Calibri" w:hAnsi="Calibri" w:cs="Arial"/>
          <w:i/>
        </w:rPr>
      </w:pPr>
      <w:r w:rsidRPr="005344B8">
        <w:rPr>
          <w:rFonts w:ascii="Calibri" w:hAnsi="Calibri" w:cs="Arial"/>
          <w:i/>
        </w:rPr>
        <w:t xml:space="preserve">2.3 Przedmiot zamówienia w zakresie zadania nr 3 dotyczy;. </w:t>
      </w:r>
      <w:r w:rsidR="00876CFF">
        <w:rPr>
          <w:rFonts w:ascii="Calibri" w:hAnsi="Calibri" w:cs="Arial"/>
          <w:i/>
        </w:rPr>
        <w:t>–diet do żywienia dojelitowego -</w:t>
      </w:r>
      <w:r w:rsidRPr="005344B8">
        <w:rPr>
          <w:rFonts w:ascii="Calibri" w:hAnsi="Calibri" w:cs="Arial"/>
          <w:i/>
        </w:rPr>
        <w:t xml:space="preserve"> </w:t>
      </w:r>
      <w:r w:rsidR="005344B8" w:rsidRPr="005344B8">
        <w:rPr>
          <w:rFonts w:ascii="Calibri" w:hAnsi="Calibri" w:cs="Arial"/>
          <w:i/>
        </w:rPr>
        <w:t>3</w:t>
      </w:r>
      <w:r w:rsidR="00876CFF">
        <w:rPr>
          <w:rFonts w:ascii="Calibri" w:hAnsi="Calibri" w:cs="Arial"/>
          <w:i/>
        </w:rPr>
        <w:t>0 pozycji</w:t>
      </w:r>
      <w:r w:rsidRPr="005344B8">
        <w:rPr>
          <w:rFonts w:ascii="Calibri" w:hAnsi="Calibri" w:cs="Arial"/>
          <w:i/>
        </w:rPr>
        <w:t xml:space="preserve"> - ( według opisu i  ilości z Formularza Cenowego załącznika nr 2 )</w:t>
      </w:r>
    </w:p>
    <w:p w:rsidR="00A176C7" w:rsidRPr="005344B8" w:rsidRDefault="00A176C7" w:rsidP="00A176C7">
      <w:pPr>
        <w:spacing w:after="0" w:line="240" w:lineRule="auto"/>
        <w:ind w:right="383"/>
        <w:jc w:val="both"/>
        <w:rPr>
          <w:rFonts w:ascii="Calibri" w:hAnsi="Calibri" w:cs="Arial"/>
          <w:i/>
        </w:rPr>
      </w:pPr>
      <w:r w:rsidRPr="005344B8">
        <w:rPr>
          <w:rFonts w:ascii="Calibri" w:hAnsi="Calibri" w:cs="Arial"/>
          <w:i/>
        </w:rPr>
        <w:t>2.4 Przedmiot zamówienia w zakresie zad</w:t>
      </w:r>
      <w:r w:rsidR="00876CFF">
        <w:rPr>
          <w:rFonts w:ascii="Calibri" w:hAnsi="Calibri" w:cs="Arial"/>
          <w:i/>
        </w:rPr>
        <w:t xml:space="preserve">ania nr 4 dotyczy ; szwów </w:t>
      </w:r>
      <w:proofErr w:type="spellStart"/>
      <w:r w:rsidR="00876CFF">
        <w:rPr>
          <w:rFonts w:ascii="Calibri" w:hAnsi="Calibri" w:cs="Arial"/>
          <w:i/>
        </w:rPr>
        <w:t>niewchłanialnych</w:t>
      </w:r>
      <w:proofErr w:type="spellEnd"/>
      <w:r w:rsidR="00876CFF">
        <w:rPr>
          <w:rFonts w:ascii="Calibri" w:hAnsi="Calibri" w:cs="Arial"/>
          <w:i/>
        </w:rPr>
        <w:t>, powlekany, pleciony, nylonowy -10</w:t>
      </w:r>
      <w:r w:rsidRPr="005344B8">
        <w:rPr>
          <w:rFonts w:ascii="Calibri" w:hAnsi="Calibri" w:cs="Arial"/>
          <w:i/>
        </w:rPr>
        <w:t xml:space="preserve"> pozycji - ( według opisu i  ilości z Formularza Cenowego załącznika nr 2 )</w:t>
      </w:r>
    </w:p>
    <w:p w:rsidR="00A176C7" w:rsidRPr="005F0312" w:rsidRDefault="00A176C7" w:rsidP="00A176C7">
      <w:pPr>
        <w:spacing w:after="0" w:line="240" w:lineRule="auto"/>
        <w:ind w:right="383"/>
        <w:jc w:val="both"/>
        <w:rPr>
          <w:rFonts w:ascii="Calibri" w:hAnsi="Calibri" w:cs="Arial"/>
          <w:i/>
        </w:rPr>
      </w:pPr>
      <w:r w:rsidRPr="005F0312">
        <w:rPr>
          <w:rFonts w:ascii="Calibri" w:hAnsi="Calibri" w:cs="Arial"/>
          <w:i/>
        </w:rPr>
        <w:t xml:space="preserve">2.5 Przedmiot zamówienia w zakresie zadania nr 5 dotyczy;- </w:t>
      </w:r>
      <w:r w:rsidR="00876CFF">
        <w:rPr>
          <w:rFonts w:ascii="Calibri" w:hAnsi="Calibri" w:cs="Arial"/>
          <w:i/>
        </w:rPr>
        <w:t xml:space="preserve">szwy syntetyczne </w:t>
      </w:r>
      <w:proofErr w:type="spellStart"/>
      <w:r w:rsidR="00876CFF">
        <w:rPr>
          <w:rFonts w:ascii="Calibri" w:hAnsi="Calibri" w:cs="Arial"/>
          <w:i/>
        </w:rPr>
        <w:t>wchłanialne</w:t>
      </w:r>
      <w:proofErr w:type="spellEnd"/>
      <w:r w:rsidR="00876CFF">
        <w:rPr>
          <w:rFonts w:ascii="Calibri" w:hAnsi="Calibri" w:cs="Arial"/>
          <w:i/>
        </w:rPr>
        <w:t xml:space="preserve"> </w:t>
      </w:r>
      <w:proofErr w:type="spellStart"/>
      <w:r w:rsidR="00876CFF">
        <w:rPr>
          <w:rFonts w:ascii="Calibri" w:hAnsi="Calibri" w:cs="Arial"/>
          <w:i/>
        </w:rPr>
        <w:t>wielowłókninowe</w:t>
      </w:r>
      <w:proofErr w:type="spellEnd"/>
      <w:r w:rsidR="00B710E5">
        <w:rPr>
          <w:rFonts w:ascii="Calibri" w:hAnsi="Calibri" w:cs="Arial"/>
          <w:i/>
        </w:rPr>
        <w:t xml:space="preserve"> powlekane </w:t>
      </w:r>
      <w:r w:rsidR="00876CFF">
        <w:rPr>
          <w:rFonts w:ascii="Calibri" w:hAnsi="Calibri" w:cs="Arial"/>
          <w:i/>
        </w:rPr>
        <w:t>7</w:t>
      </w:r>
      <w:r w:rsidRPr="005F0312">
        <w:rPr>
          <w:rFonts w:ascii="Calibri" w:hAnsi="Calibri" w:cs="Arial"/>
          <w:i/>
        </w:rPr>
        <w:t xml:space="preserve"> -  pozycji - ( według opisu i  ilości z Formularza Cenowego załącznika nr 2 )</w:t>
      </w:r>
    </w:p>
    <w:p w:rsidR="00A176C7" w:rsidRPr="005F0312" w:rsidRDefault="00A176C7" w:rsidP="00A176C7">
      <w:pPr>
        <w:spacing w:after="0" w:line="240" w:lineRule="auto"/>
        <w:ind w:right="383"/>
        <w:jc w:val="both"/>
        <w:rPr>
          <w:rFonts w:ascii="Calibri" w:hAnsi="Calibri" w:cs="Arial"/>
          <w:i/>
        </w:rPr>
      </w:pPr>
      <w:r w:rsidRPr="005F0312">
        <w:rPr>
          <w:rFonts w:ascii="Calibri" w:hAnsi="Calibri" w:cs="Arial"/>
          <w:i/>
        </w:rPr>
        <w:t>2.6 Przedmiot zamówienia w z</w:t>
      </w:r>
      <w:r w:rsidR="00B710E5">
        <w:rPr>
          <w:rFonts w:ascii="Calibri" w:hAnsi="Calibri" w:cs="Arial"/>
          <w:i/>
        </w:rPr>
        <w:t>akresie zadania nr 6 dotyczy; preparatów do pielęgnacji ran - 4</w:t>
      </w:r>
      <w:r w:rsidRPr="005F0312">
        <w:rPr>
          <w:rFonts w:ascii="Calibri" w:hAnsi="Calibri" w:cs="Arial"/>
          <w:i/>
        </w:rPr>
        <w:t xml:space="preserve"> pozycje - ( według opisu i  ilości z Formularza Cenowego załącznika nr 2 )</w:t>
      </w:r>
    </w:p>
    <w:p w:rsidR="00420AC7" w:rsidRPr="00420AC7" w:rsidRDefault="00420AC7" w:rsidP="00A176C7">
      <w:pPr>
        <w:spacing w:after="0" w:line="240" w:lineRule="auto"/>
        <w:ind w:right="383"/>
        <w:jc w:val="both"/>
        <w:rPr>
          <w:rFonts w:ascii="Calibri" w:hAnsi="Calibri" w:cs="Arial"/>
          <w:b/>
          <w:i/>
        </w:rPr>
      </w:pPr>
    </w:p>
    <w:p w:rsidR="004665C9" w:rsidRPr="006D6F78" w:rsidRDefault="00A176C7" w:rsidP="00A97EA9">
      <w:pPr>
        <w:spacing w:after="0" w:line="240" w:lineRule="auto"/>
        <w:ind w:right="383"/>
        <w:jc w:val="both"/>
        <w:rPr>
          <w:rFonts w:cs="Arial"/>
          <w:sz w:val="20"/>
          <w:szCs w:val="20"/>
        </w:rPr>
      </w:pPr>
      <w:r w:rsidRPr="00B710E5">
        <w:rPr>
          <w:b/>
        </w:rPr>
        <w:t>Kody Wspólnego Słownika Zamówień: CPV -</w:t>
      </w:r>
      <w:r w:rsidRPr="00B710E5">
        <w:rPr>
          <w:rFonts w:ascii="Arial Narrow" w:hAnsi="Arial Narrow" w:cs="Arial"/>
          <w:b/>
          <w:sz w:val="20"/>
          <w:szCs w:val="20"/>
        </w:rPr>
        <w:t xml:space="preserve">  </w:t>
      </w:r>
      <w:r w:rsidR="00B710E5" w:rsidRPr="00B710E5">
        <w:rPr>
          <w:rFonts w:ascii="Arial Narrow" w:hAnsi="Arial Narrow" w:cs="Arial"/>
          <w:b/>
          <w:sz w:val="20"/>
          <w:szCs w:val="20"/>
        </w:rPr>
        <w:t xml:space="preserve">33600000-6 produkty farmaceutyczne, </w:t>
      </w:r>
      <w:r w:rsidRPr="00B710E5">
        <w:rPr>
          <w:b/>
        </w:rPr>
        <w:t>33141121-4</w:t>
      </w:r>
      <w:r>
        <w:t xml:space="preserve"> </w:t>
      </w:r>
      <w:r w:rsidRPr="00B81AB9">
        <w:rPr>
          <w:b/>
        </w:rPr>
        <w:t>Szwy chirurgiczne</w:t>
      </w:r>
      <w:r w:rsidR="00B710E5">
        <w:rPr>
          <w:b/>
        </w:rPr>
        <w:t>, 33631600-8 środki antyseptyczne i dezynfekcyjne</w:t>
      </w:r>
    </w:p>
    <w:p w:rsidR="004665C9" w:rsidRDefault="00046878" w:rsidP="009B2D9D">
      <w:pPr>
        <w:spacing w:after="0" w:line="240" w:lineRule="auto"/>
        <w:rPr>
          <w:rFonts w:cs="Arial"/>
          <w:sz w:val="20"/>
          <w:szCs w:val="20"/>
        </w:rPr>
      </w:pPr>
      <w:r w:rsidRPr="008918C6">
        <w:cr/>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 xml:space="preserve">na jedną lub większą liczbę wymienionych w niniejszej specyfikacji części zamówienia - zadania od 1 do </w:t>
      </w:r>
      <w:r w:rsidR="00B710E5">
        <w:rPr>
          <w:rFonts w:cs="Arial"/>
          <w:b/>
          <w:szCs w:val="20"/>
        </w:rPr>
        <w:t>6</w:t>
      </w:r>
      <w:r w:rsidR="004665C9" w:rsidRPr="004665C9">
        <w:rPr>
          <w:rFonts w:cs="Arial"/>
          <w:b/>
          <w:szCs w:val="20"/>
        </w:rPr>
        <w:t>.</w:t>
      </w:r>
      <w:r w:rsidR="004665C9" w:rsidRPr="004665C9">
        <w:rPr>
          <w:rFonts w:cs="Arial"/>
          <w:sz w:val="20"/>
          <w:szCs w:val="20"/>
        </w:rPr>
        <w:t xml:space="preserve"> </w:t>
      </w:r>
      <w:r w:rsidR="004665C9"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w:t>
      </w:r>
      <w:r w:rsidR="0087475F">
        <w:t>enia zamówień uzupełniających.</w:t>
      </w:r>
      <w:r w:rsidR="0087475F">
        <w:cr/>
      </w:r>
      <w:r w:rsidRPr="008918C6">
        <w:t>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4665C9">
        <w:t>2</w:t>
      </w:r>
      <w:r w:rsidR="00B710E5">
        <w:t>4</w:t>
      </w:r>
      <w:r w:rsidR="009B2D9D" w:rsidRPr="008918C6">
        <w:t xml:space="preserve"> </w:t>
      </w:r>
      <w:r w:rsidR="004665C9">
        <w:lastRenderedPageBreak/>
        <w:t xml:space="preserve">miesięcy od daty zawarcia </w:t>
      </w:r>
      <w:r w:rsidR="004D0E75" w:rsidRPr="008918C6">
        <w:t xml:space="preserve"> umowy.</w:t>
      </w:r>
      <w:r w:rsidRPr="008918C6">
        <w:cr/>
      </w:r>
    </w:p>
    <w:p w:rsidR="005008E3"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wymaga posiadania specjalnych kompetencji lub uprawnień</w:t>
      </w:r>
      <w:r w:rsidR="00046878" w:rsidRPr="008918C6">
        <w:t>.</w:t>
      </w:r>
      <w:r w:rsidR="00046878" w:rsidRPr="008918C6">
        <w:cr/>
      </w:r>
    </w:p>
    <w:p w:rsidR="005008E3" w:rsidRPr="005008E3" w:rsidRDefault="005008E3" w:rsidP="009B2D9D">
      <w:pPr>
        <w:spacing w:after="0" w:line="240" w:lineRule="auto"/>
        <w:rPr>
          <w:b/>
        </w:rPr>
      </w:pPr>
      <w:r w:rsidRPr="005008E3">
        <w:rPr>
          <w:b/>
        </w:rPr>
        <w:t>KONCESJA – dla zadań których to dotyczy.</w:t>
      </w:r>
    </w:p>
    <w:p w:rsidR="004D0E75" w:rsidRPr="008918C6" w:rsidRDefault="00046878" w:rsidP="009B2D9D">
      <w:pPr>
        <w:spacing w:after="0" w:line="240" w:lineRule="auto"/>
      </w:pPr>
      <w:r w:rsidRPr="008918C6">
        <w:cr/>
        <w:t>2)</w:t>
      </w:r>
      <w:r w:rsidRPr="008918C6">
        <w:tab/>
        <w:t>sytuacji ekonomicznej lub finansowej,</w:t>
      </w:r>
      <w:r w:rsidRPr="008918C6">
        <w:cr/>
      </w:r>
      <w:r w:rsidR="004D0E75" w:rsidRPr="008918C6">
        <w:rPr>
          <w:b/>
          <w:i/>
        </w:rPr>
        <w:t>-</w:t>
      </w:r>
      <w:r w:rsidRPr="008918C6">
        <w:rPr>
          <w:b/>
          <w:i/>
        </w:rPr>
        <w:t xml:space="preserve">  Zamawiający nie wyznacza szczegółowego warunku w tym zakresie.</w:t>
      </w:r>
      <w:r w:rsidRPr="008918C6">
        <w:rPr>
          <w:b/>
          <w:i/>
        </w:rPr>
        <w:cr/>
      </w:r>
      <w:r w:rsidRPr="008918C6">
        <w:t xml:space="preserve"> </w:t>
      </w:r>
      <w:r w:rsidRPr="008918C6">
        <w:cr/>
        <w:t>3)</w:t>
      </w:r>
      <w:r w:rsidRPr="008918C6">
        <w:tab/>
        <w:t>zdolności technicznej lub zawodowej,</w:t>
      </w:r>
      <w:r w:rsidRPr="008918C6">
        <w:cr/>
      </w:r>
      <w:r w:rsidR="004D0E75" w:rsidRPr="008918C6">
        <w:rPr>
          <w:b/>
          <w:i/>
        </w:rPr>
        <w:t>-</w:t>
      </w:r>
      <w:r w:rsidRPr="008918C6">
        <w:rPr>
          <w:b/>
          <w:i/>
        </w:rPr>
        <w:t xml:space="preserve">  Zamawiający nie wyznacza szczegółowego warunku w tym zakresie.</w:t>
      </w:r>
      <w:r w:rsidRPr="008918C6">
        <w:rPr>
          <w:b/>
          <w:i/>
        </w:rPr>
        <w:cr/>
      </w:r>
      <w:r w:rsidRPr="008918C6">
        <w:t xml:space="preserve"> </w:t>
      </w:r>
      <w:r w:rsidRPr="008918C6">
        <w:cr/>
        <w:t>3. Postanowienia dotyczące Podmiotów udostępniających zasoby:</w:t>
      </w:r>
      <w:r w:rsidRPr="008918C6">
        <w:cr/>
        <w:t>1)</w:t>
      </w:r>
      <w:r w:rsidRPr="008918C6">
        <w:tab/>
      </w:r>
      <w:r w:rsidR="00780DA2" w:rsidRPr="008918C6">
        <w:t xml:space="preserve">-  Zamawiający nie wyznacza szczegółowego warunku w tym zakresie </w:t>
      </w:r>
      <w:r w:rsidR="00780DA2" w:rsidRPr="008918C6">
        <w:cr/>
      </w:r>
      <w:r w:rsidRPr="008918C6">
        <w:cr/>
        <w:t>4. Postanowienia dotyczące społecznej i zawodowej integracji osób będących członkami grup społecznie marginalizowanych:</w:t>
      </w:r>
      <w:r w:rsidRPr="008918C6">
        <w:cr/>
      </w:r>
      <w:r w:rsidR="00780DA2" w:rsidRPr="008918C6">
        <w:t xml:space="preserve">1)       </w:t>
      </w:r>
      <w:r w:rsidR="004D0E75" w:rsidRPr="008918C6">
        <w:t xml:space="preserve">-  Zamawiający nie wyznacza szczegółowego warunku w tym zakresie </w:t>
      </w:r>
      <w:r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lastRenderedPageBreak/>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lastRenderedPageBreak/>
        <w:cr/>
      </w:r>
      <w:bookmarkStart w:id="0" w:name="_GoBack"/>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Pr="008918C6">
        <w:t xml:space="preserve">1) Formularz ofertowy </w:t>
      </w:r>
      <w:r w:rsidR="007911DD" w:rsidRPr="008918C6">
        <w:t>– oraz  Formularz</w:t>
      </w:r>
      <w:r w:rsidR="004665C9">
        <w:t>e</w:t>
      </w:r>
      <w:r w:rsidR="007911DD" w:rsidRPr="008918C6">
        <w:t xml:space="preserve"> cenow</w:t>
      </w:r>
      <w:r w:rsidR="004665C9">
        <w:t>e</w:t>
      </w:r>
      <w:r w:rsidRPr="008918C6">
        <w:t xml:space="preserve"> wypełnion</w:t>
      </w:r>
      <w:r w:rsidR="004665C9">
        <w:t>e</w:t>
      </w:r>
      <w:r w:rsidRPr="008918C6">
        <w:t xml:space="preserve"> i podpisan</w:t>
      </w:r>
      <w:r w:rsidR="004665C9">
        <w:t>e</w:t>
      </w:r>
      <w:r w:rsidRPr="008918C6">
        <w:t xml:space="preserve">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046878" w:rsidRPr="008918C6">
        <w:t xml:space="preserve">   </w:t>
      </w:r>
      <w:r w:rsidR="00046878" w:rsidRPr="008918C6">
        <w:cr/>
      </w:r>
      <w:r w:rsidR="00046878" w:rsidRPr="008918C6">
        <w:cr/>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B710E5">
        <w:cr/>
      </w:r>
      <w:r w:rsidR="00046878" w:rsidRPr="008918C6">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DE2163" w:rsidRPr="00DD1EBB" w:rsidRDefault="00046878" w:rsidP="00DE2163">
      <w:pPr>
        <w:autoSpaceDE w:val="0"/>
        <w:autoSpaceDN w:val="0"/>
        <w:adjustRightInd w:val="0"/>
        <w:spacing w:after="0" w:line="240" w:lineRule="auto"/>
        <w:jc w:val="both"/>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 xml:space="preserve">4) Dokumenty i oświadczenia składane na wezwanie zamawiającego, o których mowa w pkt. VII.2. </w:t>
      </w:r>
      <w:r w:rsidRPr="008918C6">
        <w:lastRenderedPageBreak/>
        <w:t>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DE2163">
        <w:t xml:space="preserve"> </w:t>
      </w:r>
      <w:r w:rsidR="00DE2163" w:rsidRPr="00DD1EBB">
        <w:t xml:space="preserve">W celu potwierdzenia, że oferowane dostawy odpowiadają wymaganiom określonym przez Zamawiającego, Zamawiający </w:t>
      </w:r>
      <w:r w:rsidR="00DE2163">
        <w:t>może żądać</w:t>
      </w:r>
      <w:r w:rsidR="00DE2163" w:rsidRPr="00DD1EBB">
        <w:t>, w wyznaczonym przez siebie terminie, następujących  dokumentów:</w:t>
      </w:r>
    </w:p>
    <w:p w:rsidR="00DE2163" w:rsidRDefault="00DE2163" w:rsidP="00DE2163">
      <w:pPr>
        <w:spacing w:after="0" w:line="240" w:lineRule="auto"/>
        <w:jc w:val="both"/>
      </w:pPr>
      <w:r>
        <w:t>1</w:t>
      </w:r>
      <w:r w:rsidRPr="00DD1EBB">
        <w:t>)</w:t>
      </w:r>
      <w:r w:rsidRPr="006F3E9D">
        <w:t xml:space="preserve"> </w:t>
      </w:r>
      <w:r>
        <w:t>firmowych materiałów informacyjnych</w:t>
      </w:r>
      <w:r w:rsidRPr="006F3E9D">
        <w:t xml:space="preserve"> </w:t>
      </w:r>
      <w:r>
        <w:t>/katalog</w:t>
      </w:r>
      <w:r w:rsidRPr="006F3E9D">
        <w:t xml:space="preserve"> w języku polskim oferowanego sprzętu na potwierdzenie wymagań Zamawiającego w zakresie</w:t>
      </w:r>
      <w:r>
        <w:t xml:space="preserve"> walorów techniczno-użytkowych</w:t>
      </w:r>
      <w:r w:rsidRPr="006F3E9D">
        <w:t xml:space="preserve"> </w:t>
      </w:r>
    </w:p>
    <w:p w:rsidR="00DE2163" w:rsidRPr="00DE2163" w:rsidRDefault="00DE2163" w:rsidP="00DE2163">
      <w:pPr>
        <w:spacing w:after="0" w:line="240" w:lineRule="auto"/>
        <w:jc w:val="both"/>
      </w:pPr>
      <w:r>
        <w:t>2)</w:t>
      </w:r>
      <w:r w:rsidRPr="00DD1EBB">
        <w:t xml:space="preserve"> </w:t>
      </w:r>
      <w:r w:rsidRPr="00DE2163">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Pr="00DE2163">
          <w:t>Dz.U. z 2010 nr 215 poz. 1416</w:t>
        </w:r>
      </w:hyperlink>
      <w:r w:rsidRPr="00DE2163">
        <w:t xml:space="preserve">  z dnia 5 listopada 2010 r. w sprawie sposobu klasyfikowania wyrobów medycznych.</w:t>
      </w:r>
    </w:p>
    <w:p w:rsidR="00DE2163" w:rsidRPr="00DE2163" w:rsidRDefault="00DE2163" w:rsidP="00DE2163">
      <w:pPr>
        <w:spacing w:after="0" w:line="240" w:lineRule="auto"/>
        <w:jc w:val="both"/>
      </w:pPr>
      <w:r w:rsidRPr="00DE2163">
        <w:t xml:space="preserve">3) W trakcie badania i oceny złożonych ofert w celu potwierdzenia, że zaoferowany asortyment odpowiada zapisom i warunkom  zawartych w załącznikach do SIWZ. </w:t>
      </w:r>
      <w:r w:rsidRPr="00A40C66">
        <w:rPr>
          <w:b/>
        </w:rPr>
        <w:t xml:space="preserve"> Zamawiający zastrzega sobie prawo do wezwania wykonawców do przedłożenia dodatkowych  kserokopii  dokumentów miedzy innymi:  ulotek, folderów, kart katalogowych jak również próbek. </w:t>
      </w:r>
    </w:p>
    <w:p w:rsidR="00B53C76" w:rsidRDefault="00B53C76" w:rsidP="008918C6">
      <w:pPr>
        <w:spacing w:after="0" w:line="240" w:lineRule="auto"/>
        <w:jc w:val="both"/>
      </w:pPr>
    </w:p>
    <w:p w:rsidR="00D666D8" w:rsidRDefault="008918C6" w:rsidP="008918C6">
      <w:pPr>
        <w:spacing w:after="0" w:line="240" w:lineRule="auto"/>
        <w:jc w:val="both"/>
      </w:pPr>
      <w:r w:rsidRPr="008918C6">
        <w:t>Dokumenty i oświadczenia wymieni</w:t>
      </w:r>
      <w:r w:rsidR="00864E82">
        <w:t>one w pkt. VII 9. wykonawca</w:t>
      </w:r>
      <w:r w:rsidRPr="008918C6">
        <w:t xml:space="preserve"> </w:t>
      </w:r>
      <w:r w:rsidR="00DE2163">
        <w:t xml:space="preserve">może </w:t>
      </w:r>
      <w:r w:rsidRPr="008918C6">
        <w:t>dołącz</w:t>
      </w:r>
      <w:r w:rsidR="00DE2163">
        <w:t>yć</w:t>
      </w:r>
      <w:r w:rsidRPr="008918C6">
        <w:t xml:space="preserve"> do oferty.</w:t>
      </w:r>
    </w:p>
    <w:p w:rsidR="00864E82" w:rsidRPr="00A40C66" w:rsidRDefault="00B710E5" w:rsidP="00A40C66">
      <w:pPr>
        <w:spacing w:after="0" w:line="240" w:lineRule="auto"/>
        <w:jc w:val="both"/>
        <w:rPr>
          <w:b/>
          <w:i/>
        </w:rPr>
      </w:pPr>
      <w:r>
        <w:cr/>
      </w:r>
      <w:r w:rsidR="00046878" w:rsidRPr="008918C6">
        <w:t>10. Postanowienia dotyczące składanych w niniejszym postępowaniu dokumentów i oświadczeń:</w:t>
      </w:r>
      <w:r w:rsidR="00046878" w:rsidRPr="008918C6">
        <w:cr/>
        <w:t>1) Oświadczenia Wykonawcy, Podmiotów udostępniających zasoby, Podwykonawców składane są w oryginale, podpisane przez osoby uprawnione do reprezentowania ww. podmiotów.</w:t>
      </w:r>
      <w:r w:rsidR="00046878" w:rsidRPr="008918C6">
        <w:cr/>
        <w:t>2) Dokumenty, inne niż oświadczenia, składane są w oryginale lub kopii potwierdzonej za zgodność z oryginałem, podpisane przez osoby uprawnione do reprezentowania.</w:t>
      </w:r>
      <w:r w:rsidR="00046878"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046878"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046878" w:rsidRPr="008918C6">
        <w:cr/>
        <w:t>6) Dokumenty sporządzone w języku obcym są składane wraz z tłumaczeniem na język polski.</w:t>
      </w:r>
      <w:r w:rsidR="00046878"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046878" w:rsidRPr="008918C6">
        <w:cr/>
      </w:r>
      <w:bookmarkEnd w:id="0"/>
      <w:r w:rsidR="00046878" w:rsidRPr="008918C6">
        <w:t xml:space="preserve"> </w:t>
      </w:r>
      <w:r w:rsidR="00046878" w:rsidRPr="008918C6">
        <w:cr/>
      </w:r>
      <w:r w:rsidR="00046878" w:rsidRPr="008918C6">
        <w:rPr>
          <w:b/>
          <w:sz w:val="24"/>
        </w:rPr>
        <w:t>VIII. Informacja o sposobie porozumiewania się zamawiającego z wykonawcami.</w:t>
      </w:r>
      <w:r w:rsidR="00046878" w:rsidRPr="008918C6">
        <w:rPr>
          <w:b/>
          <w:sz w:val="24"/>
        </w:rPr>
        <w:cr/>
      </w:r>
      <w:r w:rsidR="00046878"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046878" w:rsidRPr="008918C6">
        <w:cr/>
        <w:t>za pośrednictwem operatora pocztowego oraz osobiście  za pośrednictwem posłańca należy kierować / przekazywać na:</w:t>
      </w:r>
      <w:r w:rsidR="00864E82">
        <w:t xml:space="preserve"> a</w:t>
      </w:r>
      <w:r w:rsidR="00046878" w:rsidRPr="008918C6">
        <w:t>dres zamawiającego podany w pkt. I niniejszej Specyfikacji.</w:t>
      </w:r>
      <w:r w:rsidR="00046878" w:rsidRPr="008918C6">
        <w:cr/>
        <w:t>Każda ze stron na żądanie drugiej niezwłocznie potwierdza fakt otrzymania oświadczeń, wniosków, zawiadomień oraz innych informacj</w:t>
      </w:r>
      <w:r>
        <w:t>i przekazanych za pomocą faksu.</w:t>
      </w:r>
      <w:r w:rsidR="00046878" w:rsidRPr="008918C6">
        <w:cr/>
        <w:t xml:space="preserve">przy użyciu środków komunikacji elektronicznej (poczta elektroniczna) należy kierować na adres </w:t>
      </w:r>
      <w:r w:rsidR="00046878" w:rsidRPr="008918C6">
        <w:lastRenderedPageBreak/>
        <w:t>poczty elektronicznej zamawiającego:</w:t>
      </w:r>
      <w:r w:rsidR="00864E82">
        <w:t xml:space="preserve"> </w:t>
      </w:r>
      <w:r w:rsidR="00046878" w:rsidRPr="008918C6">
        <w:t>podany w pkt. I niniejszej specyfikacji istotnych warunków zamówienia</w:t>
      </w:r>
      <w:r w:rsidR="00864E82">
        <w:t>.</w:t>
      </w:r>
      <w:r w:rsidR="00046878"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w:t>
      </w:r>
      <w:r w:rsidR="00B710E5">
        <w:rPr>
          <w:b/>
          <w:i/>
          <w:color w:val="000000"/>
          <w:sz w:val="20"/>
          <w:szCs w:val="20"/>
          <w:highlight w:val="white"/>
        </w:rPr>
        <w:t>cze od godz. 7:00 do godz. 14:00</w:t>
      </w:r>
      <w:r w:rsidRPr="008918C6">
        <w:rPr>
          <w:b/>
          <w:i/>
          <w:color w:val="000000"/>
          <w:sz w:val="20"/>
          <w:szCs w:val="20"/>
          <w:highlight w:val="white"/>
        </w:rPr>
        <w:t>.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00B710E5">
        <w:t>stanowisko:</w:t>
      </w:r>
      <w:r w:rsidR="00B710E5">
        <w:tab/>
      </w:r>
      <w:proofErr w:type="spellStart"/>
      <w:r w:rsidR="00B710E5">
        <w:t>st</w:t>
      </w:r>
      <w:proofErr w:type="spellEnd"/>
      <w:r w:rsidR="00B710E5">
        <w:t>/ref.</w:t>
      </w:r>
      <w:r w:rsidR="00872358" w:rsidRPr="008918C6">
        <w:t xml:space="preserve"> DSUIZP ds. Zamówień  Publicznych.</w:t>
      </w:r>
    </w:p>
    <w:p w:rsidR="00872358" w:rsidRPr="008918C6" w:rsidRDefault="00872358" w:rsidP="00872358">
      <w:pPr>
        <w:spacing w:after="0" w:line="240" w:lineRule="auto"/>
        <w:jc w:val="both"/>
      </w:pPr>
      <w:r w:rsidRPr="008918C6">
        <w:t>imię i nazwisko</w:t>
      </w:r>
      <w:r w:rsidRPr="008918C6">
        <w:tab/>
        <w:t xml:space="preserve">- </w:t>
      </w:r>
      <w:r w:rsidR="00B710E5">
        <w:t>Mieczysław Strychalski</w:t>
      </w:r>
    </w:p>
    <w:p w:rsidR="00872358" w:rsidRPr="008918C6" w:rsidRDefault="00872358" w:rsidP="00872358">
      <w:pPr>
        <w:spacing w:after="0" w:line="240" w:lineRule="auto"/>
        <w:jc w:val="both"/>
      </w:pPr>
      <w:r w:rsidRPr="008918C6">
        <w:t xml:space="preserve">numer telefonu          </w:t>
      </w:r>
      <w:r w:rsidRPr="008918C6">
        <w:tab/>
        <w:t>( 41) 39 02 314    w godzi</w:t>
      </w:r>
      <w:r w:rsidR="00B710E5">
        <w:t>nach 7:00 a 14</w:t>
      </w:r>
      <w:r w:rsidRPr="008918C6">
        <w:t>:00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w:t>
      </w:r>
      <w:r w:rsidR="00B710E5">
        <w:t>mstrychalski</w:t>
      </w:r>
      <w:r w:rsidRPr="008918C6">
        <w:t>@zoz.konskie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r>
      <w:r w:rsidRPr="008918C6">
        <w:lastRenderedPageBreak/>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E05328" w:rsidRPr="008918C6" w:rsidRDefault="00046878" w:rsidP="00872358">
      <w:pPr>
        <w:spacing w:after="0" w:line="240" w:lineRule="auto"/>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 xml:space="preserve"> </w:t>
      </w:r>
      <w:r w:rsidRPr="008918C6">
        <w:cr/>
        <w:t xml:space="preserve">"Oferta </w:t>
      </w:r>
      <w:r w:rsidR="00A97EA9">
        <w:t>–</w:t>
      </w:r>
      <w:r w:rsidRPr="008918C6">
        <w:t xml:space="preserve"> </w:t>
      </w:r>
      <w:r w:rsidR="00A97EA9" w:rsidRPr="00A97EA9">
        <w:rPr>
          <w:b/>
          <w:highlight w:val="yellow"/>
        </w:rPr>
        <w:t>„</w:t>
      </w:r>
      <w:r w:rsidR="00A97EA9">
        <w:rPr>
          <w:b/>
          <w:highlight w:val="yellow"/>
        </w:rPr>
        <w:t>Przetarg –</w:t>
      </w:r>
      <w:r w:rsidR="00D14C2E">
        <w:rPr>
          <w:b/>
          <w:highlight w:val="yellow"/>
        </w:rPr>
        <w:t xml:space="preserve">dostawa </w:t>
      </w:r>
      <w:r w:rsidR="00B710E5">
        <w:rPr>
          <w:b/>
          <w:highlight w:val="yellow"/>
        </w:rPr>
        <w:t xml:space="preserve">produktów farmaceutycznych </w:t>
      </w:r>
      <w:r w:rsidR="00F633E5" w:rsidRPr="008918C6">
        <w:rPr>
          <w:b/>
          <w:highlight w:val="yellow"/>
        </w:rPr>
        <w:t>nie otwierać przed</w:t>
      </w:r>
      <w:r w:rsidR="00B710E5">
        <w:rPr>
          <w:b/>
          <w:highlight w:val="yellow"/>
        </w:rPr>
        <w:t xml:space="preserve">  17-06</w:t>
      </w:r>
      <w:r w:rsidR="00F633E5" w:rsidRPr="008918C6">
        <w:rPr>
          <w:b/>
          <w:highlight w:val="yellow"/>
        </w:rPr>
        <w:t>-201</w:t>
      </w:r>
      <w:r w:rsidR="00DE2163">
        <w:rPr>
          <w:b/>
          <w:highlight w:val="yellow"/>
        </w:rPr>
        <w:t>9</w:t>
      </w:r>
      <w:r w:rsidR="00F633E5" w:rsidRPr="008918C6">
        <w:rPr>
          <w:b/>
          <w:highlight w:val="yellow"/>
        </w:rPr>
        <w:t xml:space="preserve"> , godz.11:00</w:t>
      </w:r>
      <w:r w:rsidR="00A97EA9">
        <w:rPr>
          <w:b/>
          <w:highlight w:val="yellow"/>
        </w:rPr>
        <w:t>”</w:t>
      </w:r>
      <w:r w:rsidR="00F633E5" w:rsidRPr="00D14C2E">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rsidR="00A0097F">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rsidR="00A0097F">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r>
      <w:r w:rsidR="00F633E5" w:rsidRPr="008918C6">
        <w:t xml:space="preserve"> </w:t>
      </w:r>
      <w:r w:rsidRPr="008918C6">
        <w:t>2)</w:t>
      </w:r>
      <w:r w:rsidRPr="008918C6">
        <w:tab/>
        <w:t xml:space="preserve">W toku badania i oceny ofert zamawiający może żądać od wykonawców wyjaśnień dotyczących treści złożonych ofert oraz wyjaśnień dotyczących oświadczeń lub dokumentów </w:t>
      </w:r>
      <w:r w:rsidRPr="008918C6">
        <w:lastRenderedPageBreak/>
        <w:t xml:space="preserve">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Administratorem danych osobowych jest Zamawiający. Podstawą prawną przetwarzania danych osobowych stanowi ustawa Prawo zamówień publicznych.     Inspektorem ochrony danych osobowych jest</w:t>
      </w:r>
      <w:r w:rsidR="00F429C7">
        <w:t xml:space="preserve">; </w:t>
      </w:r>
      <w:r w:rsidRPr="008918C6">
        <w:t xml:space="preserve"> </w:t>
      </w:r>
      <w:r w:rsidR="00E05328" w:rsidRPr="008918C6">
        <w:t xml:space="preserve"> </w:t>
      </w:r>
      <w:r w:rsidR="00244BA0">
        <w:t>Pani Monika Skierska tel. +48 (41) 39 02 436 e- mail mkalita@zoz.konskie.pl</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 xml:space="preserve">prawo do usunięcia danych osobowych, „prawo do bycia zapomnianym" w związku z art. 17 </w:t>
      </w:r>
      <w:r w:rsidRPr="008918C6">
        <w:lastRenderedPageBreak/>
        <w:t>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B710E5">
        <w:rPr>
          <w:b/>
          <w:highlight w:val="yellow"/>
        </w:rPr>
        <w:t>17-06</w:t>
      </w:r>
      <w:r w:rsidR="00DE2163" w:rsidRPr="008918C6">
        <w:rPr>
          <w:b/>
          <w:highlight w:val="yellow"/>
        </w:rPr>
        <w:t>-201</w:t>
      </w:r>
      <w:r w:rsidR="00DE2163">
        <w:rPr>
          <w:b/>
          <w:highlight w:val="yellow"/>
        </w:rPr>
        <w:t>9</w:t>
      </w:r>
      <w:r w:rsidR="00DE2163" w:rsidRPr="008918C6">
        <w:rPr>
          <w:b/>
          <w:highlight w:val="yellow"/>
        </w:rPr>
        <w:t xml:space="preserve">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B710E5">
        <w:rPr>
          <w:b/>
          <w:highlight w:val="yellow"/>
        </w:rPr>
        <w:t>17-06</w:t>
      </w:r>
      <w:r w:rsidR="00DE2163" w:rsidRPr="008918C6">
        <w:rPr>
          <w:b/>
          <w:highlight w:val="yellow"/>
        </w:rPr>
        <w:t>-201</w:t>
      </w:r>
      <w:r w:rsidR="00DE2163">
        <w:rPr>
          <w:b/>
          <w:highlight w:val="yellow"/>
        </w:rPr>
        <w:t>9</w:t>
      </w:r>
      <w:r w:rsidR="00DE2163" w:rsidRPr="008918C6">
        <w:rPr>
          <w:b/>
          <w:highlight w:val="yellow"/>
        </w:rPr>
        <w:t xml:space="preserve">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327E10" w:rsidRPr="00327E10" w:rsidRDefault="00046878" w:rsidP="00327E10">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r>
      <w:r w:rsidR="00EE29D7" w:rsidRPr="00327E10">
        <w:lastRenderedPageBreak/>
        <w:t xml:space="preserve">4. Wybór oferty zostanie dokonany w oparciu o przyjęte w niniejszym postępowaniu kryteria oceny ofert przedstawione poniżej. </w:t>
      </w:r>
      <w:r w:rsidR="00EE29D7" w:rsidRPr="00327E10">
        <w:cr/>
      </w:r>
      <w:r w:rsidR="00EE29D7" w:rsidRPr="00327E10">
        <w:cr/>
        <w:t xml:space="preserve"> </w:t>
      </w:r>
      <w:proofErr w:type="spellStart"/>
      <w:r w:rsidR="00EE29D7" w:rsidRPr="00327E10">
        <w:rPr>
          <w:sz w:val="20"/>
          <w:szCs w:val="20"/>
        </w:rPr>
        <w:t>Lp</w:t>
      </w:r>
      <w:proofErr w:type="spellEnd"/>
      <w:r w:rsidR="00327E10">
        <w:rPr>
          <w:sz w:val="20"/>
          <w:szCs w:val="20"/>
        </w:rPr>
        <w:t xml:space="preserve"> </w:t>
      </w:r>
      <w:r w:rsidR="00EE29D7" w:rsidRPr="00327E10">
        <w:rPr>
          <w:sz w:val="20"/>
          <w:szCs w:val="20"/>
        </w:rPr>
        <w:tab/>
      </w:r>
      <w:r w:rsidR="00327E10" w:rsidRPr="00327E10">
        <w:t xml:space="preserve">      Nazwa kryterium </w:t>
      </w:r>
      <w:r w:rsidR="00327E10" w:rsidRPr="00327E10">
        <w:tab/>
        <w:t xml:space="preserve">                                    Waga kryterium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1 -  </w:t>
      </w:r>
      <w:r w:rsidRPr="00327E10">
        <w:rPr>
          <w:rFonts w:asciiTheme="minorHAnsi" w:eastAsiaTheme="minorHAnsi" w:hAnsiTheme="minorHAnsi" w:cstheme="minorBidi"/>
          <w:sz w:val="22"/>
          <w:szCs w:val="22"/>
        </w:rPr>
        <w:tab/>
        <w:t>cena</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w:t>
      </w:r>
      <w:r w:rsidR="00BC62B0">
        <w:rPr>
          <w:rFonts w:asciiTheme="minorHAnsi" w:eastAsiaTheme="minorHAnsi" w:hAnsiTheme="minorHAnsi" w:cstheme="minorBidi"/>
          <w:sz w:val="22"/>
          <w:szCs w:val="22"/>
        </w:rPr>
        <w:t>- 10</w:t>
      </w:r>
      <w:r w:rsidRPr="00327E10">
        <w:rPr>
          <w:rFonts w:asciiTheme="minorHAnsi" w:eastAsiaTheme="minorHAnsi" w:hAnsiTheme="minorHAnsi" w:cstheme="minorBidi"/>
          <w:sz w:val="22"/>
          <w:szCs w:val="22"/>
        </w:rPr>
        <w:t>0 %</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sidRPr="00327E10">
        <w:rPr>
          <w:rFonts w:asciiTheme="minorHAnsi" w:eastAsiaTheme="minorHAnsi" w:hAnsiTheme="minorHAnsi" w:cstheme="minorBidi"/>
          <w:sz w:val="22"/>
          <w:szCs w:val="22"/>
        </w:rPr>
        <w:cr/>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Szczegółowy wzór, (opis) : </w:t>
      </w:r>
      <w:r w:rsidRPr="00327E10">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327E10">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27E10" w:rsidRPr="00327E10" w:rsidRDefault="00B710E5" w:rsidP="00327E10">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lang w:eastAsia="en-US"/>
        </w:rPr>
        <w:tab/>
      </w:r>
      <w:r w:rsidR="00BC62B0">
        <w:rPr>
          <w:rFonts w:asciiTheme="minorHAnsi" w:eastAsiaTheme="minorHAnsi" w:hAnsiTheme="minorHAnsi" w:cstheme="minorBidi"/>
          <w:sz w:val="22"/>
          <w:szCs w:val="22"/>
          <w:lang w:eastAsia="en-US"/>
        </w:rPr>
        <w:t>C = (C min/C o) x 10</w:t>
      </w:r>
      <w:r w:rsidR="00327E10" w:rsidRPr="00327E10">
        <w:rPr>
          <w:rFonts w:asciiTheme="minorHAnsi" w:eastAsiaTheme="minorHAnsi" w:hAnsiTheme="minorHAnsi" w:cstheme="minorBidi"/>
          <w:sz w:val="22"/>
          <w:szCs w:val="22"/>
          <w:lang w:eastAsia="en-US"/>
        </w:rPr>
        <w:t>0 pkt</w:t>
      </w:r>
      <w:r w:rsidR="00327E10" w:rsidRPr="00327E10">
        <w:rPr>
          <w:rFonts w:asciiTheme="minorHAnsi" w:eastAsiaTheme="minorHAnsi" w:hAnsiTheme="minorHAnsi" w:cstheme="minorBidi"/>
          <w:sz w:val="22"/>
          <w:szCs w:val="22"/>
          <w:lang w:eastAsia="en-US"/>
        </w:rPr>
        <w:cr/>
        <w:t>gdzie:</w:t>
      </w:r>
      <w:r w:rsidR="00327E10" w:rsidRPr="00327E10">
        <w:rPr>
          <w:rFonts w:asciiTheme="minorHAnsi" w:eastAsiaTheme="minorHAnsi" w:hAnsiTheme="minorHAnsi" w:cstheme="minorBidi"/>
          <w:sz w:val="22"/>
          <w:szCs w:val="22"/>
          <w:lang w:eastAsia="en-US"/>
        </w:rPr>
        <w:cr/>
        <w:t>C min- najniższa cena brutto z ocenianych ofert (zł)</w:t>
      </w:r>
      <w:r w:rsidR="00327E10" w:rsidRPr="00327E10">
        <w:rPr>
          <w:rFonts w:asciiTheme="minorHAnsi" w:eastAsiaTheme="minorHAnsi" w:hAnsiTheme="minorHAnsi" w:cstheme="minorBidi"/>
          <w:sz w:val="22"/>
          <w:szCs w:val="22"/>
          <w:lang w:eastAsia="en-US"/>
        </w:rPr>
        <w:cr/>
        <w:t>C o - cena brutto określona w ocenianej ofercie (zł)</w:t>
      </w:r>
      <w:r w:rsidR="00327E10" w:rsidRPr="00327E10">
        <w:rPr>
          <w:rFonts w:asciiTheme="minorHAnsi" w:eastAsiaTheme="minorHAnsi" w:hAnsiTheme="minorHAnsi" w:cstheme="minorBidi"/>
          <w:sz w:val="22"/>
          <w:szCs w:val="22"/>
          <w:lang w:eastAsia="en-US"/>
        </w:rPr>
        <w:cr/>
      </w:r>
      <w:r w:rsidR="00327E10" w:rsidRPr="00327E10">
        <w:rPr>
          <w:rFonts w:asciiTheme="minorHAnsi" w:eastAsiaTheme="minorHAnsi" w:hAnsiTheme="minorHAnsi" w:cstheme="minorBidi"/>
          <w:sz w:val="22"/>
          <w:szCs w:val="22"/>
        </w:rPr>
        <w:t>O</w:t>
      </w:r>
      <w:r w:rsidR="00BC62B0">
        <w:rPr>
          <w:rFonts w:asciiTheme="minorHAnsi" w:eastAsiaTheme="minorHAnsi" w:hAnsiTheme="minorHAnsi" w:cstheme="minorBidi"/>
          <w:sz w:val="22"/>
          <w:szCs w:val="22"/>
        </w:rPr>
        <w:t>ferta z najniższą ceną otrzyma 10</w:t>
      </w:r>
      <w:r w:rsidR="00327E10" w:rsidRPr="00327E10">
        <w:rPr>
          <w:rFonts w:asciiTheme="minorHAnsi" w:eastAsiaTheme="minorHAnsi" w:hAnsiTheme="minorHAnsi" w:cstheme="minorBidi"/>
          <w:sz w:val="22"/>
          <w:szCs w:val="22"/>
        </w:rPr>
        <w:t>0 punktów.</w:t>
      </w:r>
    </w:p>
    <w:p w:rsidR="00327E10" w:rsidRPr="00327E10" w:rsidRDefault="00327E10" w:rsidP="00327E10">
      <w:pPr>
        <w:pStyle w:val="Tekstpodstawowywcity"/>
        <w:ind w:left="0"/>
        <w:rPr>
          <w:rFonts w:asciiTheme="minorHAnsi" w:eastAsiaTheme="minorHAnsi" w:hAnsiTheme="minorHAnsi" w:cstheme="minorBidi"/>
          <w:sz w:val="22"/>
          <w:szCs w:val="22"/>
        </w:rPr>
      </w:pPr>
    </w:p>
    <w:p w:rsidR="00327E10" w:rsidRPr="00327E10" w:rsidRDefault="00BC62B0" w:rsidP="00327E10">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327E10">
        <w:rPr>
          <w:rFonts w:asciiTheme="minorHAnsi" w:eastAsiaTheme="minorHAnsi" w:hAnsiTheme="minorHAnsi" w:cstheme="minorBidi"/>
          <w:sz w:val="22"/>
          <w:szCs w:val="22"/>
        </w:rPr>
        <w:t>).</w:t>
      </w:r>
      <w:r w:rsidR="00327E10" w:rsidRPr="00327E10">
        <w:rPr>
          <w:rFonts w:asciiTheme="minorHAnsi" w:eastAsiaTheme="minorHAnsi" w:hAnsiTheme="minorHAnsi" w:cstheme="minorBidi"/>
          <w:sz w:val="22"/>
          <w:szCs w:val="22"/>
        </w:rPr>
        <w:t xml:space="preserve"> Łączna ilość pkt. = 100       wg wzor</w:t>
      </w:r>
      <w:r w:rsidR="00B710E5">
        <w:rPr>
          <w:rFonts w:asciiTheme="minorHAnsi" w:eastAsiaTheme="minorHAnsi" w:hAnsiTheme="minorHAnsi" w:cstheme="minorBidi"/>
          <w:sz w:val="22"/>
          <w:szCs w:val="22"/>
        </w:rPr>
        <w:t>u;                       C</w:t>
      </w:r>
      <w:r w:rsidR="00327E10" w:rsidRPr="00327E10">
        <w:rPr>
          <w:rFonts w:asciiTheme="minorHAnsi" w:eastAsiaTheme="minorHAnsi" w:hAnsiTheme="minorHAnsi" w:cstheme="minorBidi"/>
          <w:sz w:val="22"/>
          <w:szCs w:val="22"/>
        </w:rPr>
        <w:t xml:space="preserve"> = S </w:t>
      </w:r>
      <w:r>
        <w:rPr>
          <w:rFonts w:asciiTheme="minorHAnsi" w:eastAsiaTheme="minorHAnsi" w:hAnsiTheme="minorHAnsi" w:cstheme="minorBidi"/>
          <w:sz w:val="22"/>
          <w:szCs w:val="22"/>
        </w:rPr>
        <w:t>– do każdego z zadań oddzielnie</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 xml:space="preserve">C   –  ilość punktów za cenę , </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S  – suma pkt,</w:t>
      </w:r>
    </w:p>
    <w:p w:rsidR="00EE29D7" w:rsidRPr="001D64F5" w:rsidRDefault="00EE29D7" w:rsidP="00B53C76">
      <w:pPr>
        <w:widowControl w:val="0"/>
        <w:tabs>
          <w:tab w:val="left" w:pos="426"/>
        </w:tabs>
        <w:autoSpaceDE w:val="0"/>
        <w:autoSpaceDN w:val="0"/>
        <w:adjustRightInd w:val="0"/>
        <w:spacing w:after="0" w:line="240" w:lineRule="auto"/>
        <w:ind w:right="57"/>
        <w:jc w:val="both"/>
        <w:rPr>
          <w:sz w:val="20"/>
          <w:szCs w:val="20"/>
        </w:rPr>
      </w:pPr>
    </w:p>
    <w:p w:rsidR="00B8297B" w:rsidRPr="00EE4E56" w:rsidRDefault="00BC62B0" w:rsidP="009E0EE2">
      <w:pPr>
        <w:spacing w:after="0" w:line="240" w:lineRule="auto"/>
        <w:rPr>
          <w:rFonts w:ascii="Arial Narrow" w:hAnsi="Arial Narrow"/>
          <w:b/>
          <w:sz w:val="20"/>
          <w:szCs w:val="20"/>
        </w:rPr>
      </w:pPr>
      <w:r>
        <w:t>3</w:t>
      </w:r>
      <w:r w:rsidR="00EE29D7">
        <w:t>.</w:t>
      </w:r>
      <w:r w:rsidR="00EE29D7"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EE29D7" w:rsidRPr="00603D9B">
        <w:cr/>
      </w:r>
      <w:r>
        <w:t>4</w:t>
      </w:r>
      <w:r w:rsidR="00EE29D7">
        <w:t>.</w:t>
      </w:r>
      <w:r w:rsidR="00EE29D7" w:rsidRPr="00603D9B">
        <w:t xml:space="preserve"> Wynik - oferta, która przedstawia najkorzystniejszy bilans (maksymalna liczba przyznanych punktów w oparciu o ustalone kryteria) </w:t>
      </w:r>
      <w:r w:rsidR="00B710E5">
        <w:t xml:space="preserve">do każdego z zadań oddzielnie </w:t>
      </w:r>
      <w:r w:rsidR="00EE29D7" w:rsidRPr="00603D9B">
        <w:t>zostanie oceniona jako najkorzystniejszą, pozostałe oferty zostaną sklasyfikowane zgodnie z ilością uzyskanych punktów. Realizacja zamówienia zostanie powierzona wykonawcy, którego oferta uzyska najwyższą ilość punktów.</w:t>
      </w:r>
      <w:r w:rsidR="00EE29D7" w:rsidRPr="00603D9B">
        <w:cr/>
        <w:t xml:space="preserve"> </w:t>
      </w:r>
      <w:r w:rsidR="00EE29D7" w:rsidRPr="00603D9B">
        <w:cr/>
      </w:r>
      <w:r>
        <w:t xml:space="preserve">5. </w:t>
      </w:r>
      <w:r w:rsidR="00EE29D7" w:rsidRPr="00603D9B">
        <w:t xml:space="preserve">Wykonawca, którego oferta zostanie oceniona jako najkorzystniejszą podlegać będzie badaniu czy nie podlega wykluczeniu oraz spełnia warunki udziału w postępowaniu, zgodnie z pkt. </w:t>
      </w:r>
      <w:r w:rsidR="00EE29D7">
        <w:t>V</w:t>
      </w:r>
      <w:r w:rsidR="00EE29D7" w:rsidRPr="00603D9B">
        <w:t>.</w:t>
      </w:r>
      <w:r w:rsidR="00EE29D7">
        <w:t xml:space="preserve"> </w:t>
      </w:r>
      <w:r w:rsidR="00EE29D7" w:rsidRPr="00603D9B">
        <w:t>5. niniejszej Specyfikacji .</w:t>
      </w:r>
      <w:r w:rsidR="00EE29D7" w:rsidRPr="00603D9B">
        <w:cr/>
      </w:r>
      <w:r>
        <w:rPr>
          <w:b/>
          <w:i/>
        </w:rPr>
        <w:t>6</w:t>
      </w:r>
      <w:r w:rsidR="00433817" w:rsidRPr="00AA6157">
        <w:rPr>
          <w:b/>
          <w:i/>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t>7</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lastRenderedPageBreak/>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 xml:space="preserve">Środki ochrony prawnej (Odwołanie, Skarga do Sądu) w niniejszym postępowaniu przysługują </w:t>
      </w:r>
      <w:r w:rsidR="009E0EE2" w:rsidRPr="009E0EE2">
        <w:lastRenderedPageBreak/>
        <w:t>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 xml:space="preserve">W przypadku wniesienia odwołania wobec treści ogłoszenia o zamówieniu lub postanowień </w:t>
      </w:r>
      <w:r w:rsidR="009E0EE2" w:rsidRPr="009E0EE2">
        <w:lastRenderedPageBreak/>
        <w:t>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lastRenderedPageBreak/>
        <w:cr/>
      </w:r>
      <w:r w:rsidR="00F429C7">
        <w:rPr>
          <w:sz w:val="20"/>
        </w:rPr>
        <w:t>1.  Wzór Formularza O</w:t>
      </w:r>
      <w:r w:rsidRPr="005707CC">
        <w:rPr>
          <w:sz w:val="20"/>
        </w:rPr>
        <w:t>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F429C7">
        <w:rPr>
          <w:sz w:val="20"/>
        </w:rPr>
        <w:t xml:space="preserve"> Formularza C</w:t>
      </w:r>
      <w:r w:rsidR="00B8297B" w:rsidRPr="005707CC">
        <w:rPr>
          <w:sz w:val="20"/>
        </w:rPr>
        <w:t>enowego - Zał. Nr 2.</w:t>
      </w:r>
    </w:p>
    <w:p w:rsidR="00B8297B" w:rsidRPr="005707CC" w:rsidRDefault="00B8297B" w:rsidP="00B8297B">
      <w:pPr>
        <w:spacing w:after="0" w:line="240" w:lineRule="auto"/>
        <w:ind w:right="57"/>
        <w:jc w:val="both"/>
        <w:rPr>
          <w:sz w:val="20"/>
        </w:rPr>
      </w:pPr>
      <w:r w:rsidRPr="005707CC">
        <w:rPr>
          <w:sz w:val="20"/>
        </w:rPr>
        <w:t xml:space="preserve">3.  </w:t>
      </w:r>
      <w:r w:rsidR="00F429C7">
        <w:rPr>
          <w:sz w:val="20"/>
        </w:rPr>
        <w:t>Oświadczenia</w:t>
      </w:r>
      <w:r w:rsidR="00BD0E05">
        <w:rPr>
          <w:sz w:val="20"/>
        </w:rPr>
        <w:t xml:space="preserv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w:t>
      </w:r>
      <w:r w:rsidR="00F429C7">
        <w:rPr>
          <w:sz w:val="16"/>
        </w:rPr>
        <w:t>Mieczysław Strychalski</w:t>
      </w:r>
    </w:p>
    <w:p w:rsidR="00B8297B" w:rsidRPr="00CE6ACB" w:rsidRDefault="00B8297B" w:rsidP="00B8297B">
      <w:pPr>
        <w:spacing w:after="0" w:line="240" w:lineRule="auto"/>
        <w:ind w:right="57"/>
        <w:jc w:val="both"/>
        <w:rPr>
          <w:rFonts w:ascii="Arial Narrow" w:hAnsi="Arial Narrow"/>
          <w:sz w:val="20"/>
          <w:szCs w:val="20"/>
        </w:rPr>
      </w:pPr>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13313D"/>
    <w:rsid w:val="0014091A"/>
    <w:rsid w:val="001A2837"/>
    <w:rsid w:val="001F31A2"/>
    <w:rsid w:val="00214139"/>
    <w:rsid w:val="00244BA0"/>
    <w:rsid w:val="002A5713"/>
    <w:rsid w:val="00313B53"/>
    <w:rsid w:val="00327E10"/>
    <w:rsid w:val="00413973"/>
    <w:rsid w:val="00420AC7"/>
    <w:rsid w:val="00433817"/>
    <w:rsid w:val="004665C9"/>
    <w:rsid w:val="00487F94"/>
    <w:rsid w:val="004D0E75"/>
    <w:rsid w:val="004D776E"/>
    <w:rsid w:val="004E7503"/>
    <w:rsid w:val="005008E3"/>
    <w:rsid w:val="005344B8"/>
    <w:rsid w:val="00590DC7"/>
    <w:rsid w:val="005B32CB"/>
    <w:rsid w:val="005F0312"/>
    <w:rsid w:val="00622AA3"/>
    <w:rsid w:val="00673175"/>
    <w:rsid w:val="006909DC"/>
    <w:rsid w:val="007127C6"/>
    <w:rsid w:val="00780DA2"/>
    <w:rsid w:val="007911DD"/>
    <w:rsid w:val="00817628"/>
    <w:rsid w:val="00833509"/>
    <w:rsid w:val="00854EC6"/>
    <w:rsid w:val="0086150C"/>
    <w:rsid w:val="00864E82"/>
    <w:rsid w:val="00872358"/>
    <w:rsid w:val="0087475F"/>
    <w:rsid w:val="00876CFF"/>
    <w:rsid w:val="00890734"/>
    <w:rsid w:val="008918C6"/>
    <w:rsid w:val="00896608"/>
    <w:rsid w:val="00951907"/>
    <w:rsid w:val="009B2D9D"/>
    <w:rsid w:val="009D5590"/>
    <w:rsid w:val="009E0EE2"/>
    <w:rsid w:val="00A0097F"/>
    <w:rsid w:val="00A176C7"/>
    <w:rsid w:val="00A40C66"/>
    <w:rsid w:val="00A54683"/>
    <w:rsid w:val="00A97EA9"/>
    <w:rsid w:val="00AA3669"/>
    <w:rsid w:val="00B53C76"/>
    <w:rsid w:val="00B710E5"/>
    <w:rsid w:val="00B8297B"/>
    <w:rsid w:val="00BC5E6A"/>
    <w:rsid w:val="00BC62B0"/>
    <w:rsid w:val="00BD0E05"/>
    <w:rsid w:val="00C36D0E"/>
    <w:rsid w:val="00CB171A"/>
    <w:rsid w:val="00CD7C6D"/>
    <w:rsid w:val="00CE793B"/>
    <w:rsid w:val="00D14C2E"/>
    <w:rsid w:val="00D5107B"/>
    <w:rsid w:val="00D56C01"/>
    <w:rsid w:val="00D62340"/>
    <w:rsid w:val="00D666D8"/>
    <w:rsid w:val="00D73F18"/>
    <w:rsid w:val="00DB2C2A"/>
    <w:rsid w:val="00DE2163"/>
    <w:rsid w:val="00E05328"/>
    <w:rsid w:val="00ED7D96"/>
    <w:rsid w:val="00EE29D7"/>
    <w:rsid w:val="00F429C7"/>
    <w:rsid w:val="00F617EA"/>
    <w:rsid w:val="00F633E5"/>
    <w:rsid w:val="00F8680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244B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4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244B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4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66">
      <w:bodyDiv w:val="1"/>
      <w:marLeft w:val="0"/>
      <w:marRight w:val="0"/>
      <w:marTop w:val="0"/>
      <w:marBottom w:val="0"/>
      <w:divBdr>
        <w:top w:val="none" w:sz="0" w:space="0" w:color="auto"/>
        <w:left w:val="none" w:sz="0" w:space="0" w:color="auto"/>
        <w:bottom w:val="none" w:sz="0" w:space="0" w:color="auto"/>
        <w:right w:val="none" w:sz="0" w:space="0" w:color="auto"/>
      </w:divBdr>
    </w:div>
    <w:div w:id="439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6537</Words>
  <Characters>39226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10</cp:revision>
  <cp:lastPrinted>2019-06-05T05:54:00Z</cp:lastPrinted>
  <dcterms:created xsi:type="dcterms:W3CDTF">2019-06-04T08:59:00Z</dcterms:created>
  <dcterms:modified xsi:type="dcterms:W3CDTF">2019-06-05T06:16:00Z</dcterms:modified>
</cp:coreProperties>
</file>