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1A" w:rsidRPr="0002111A" w:rsidRDefault="0002111A" w:rsidP="0002111A">
      <w:pPr>
        <w:spacing w:after="0" w:line="260" w:lineRule="atLeast"/>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2111A" w:rsidRPr="0002111A" w:rsidRDefault="0002111A" w:rsidP="0002111A">
      <w:pPr>
        <w:spacing w:after="240" w:line="260" w:lineRule="atLeast"/>
        <w:rPr>
          <w:rFonts w:ascii="Times New Roman" w:eastAsia="Times New Roman" w:hAnsi="Times New Roman" w:cs="Times New Roman"/>
          <w:sz w:val="24"/>
          <w:szCs w:val="24"/>
          <w:lang w:eastAsia="pl-PL"/>
        </w:rPr>
      </w:pPr>
      <w:hyperlink r:id="rId6" w:tgtFrame="_blank" w:history="1">
        <w:r w:rsidRPr="0002111A">
          <w:rPr>
            <w:rFonts w:ascii="Times New Roman" w:eastAsia="Times New Roman" w:hAnsi="Times New Roman" w:cs="Times New Roman"/>
            <w:color w:val="0000FF"/>
            <w:sz w:val="24"/>
            <w:szCs w:val="24"/>
            <w:u w:val="single"/>
            <w:lang w:eastAsia="pl-PL"/>
          </w:rPr>
          <w:t>www.zoz-konskie.bip.org.pl</w:t>
        </w:r>
      </w:hyperlink>
    </w:p>
    <w:p w:rsidR="0002111A" w:rsidRPr="0002111A" w:rsidRDefault="0002111A" w:rsidP="0002111A">
      <w:pPr>
        <w:spacing w:after="0"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2111A" w:rsidRPr="0002111A" w:rsidRDefault="0002111A" w:rsidP="0002111A">
      <w:pPr>
        <w:spacing w:before="100" w:beforeAutospacing="1" w:after="240"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Końskie: Produkty farmaceutyczne</w:t>
      </w:r>
      <w:r w:rsidRPr="0002111A">
        <w:rPr>
          <w:rFonts w:ascii="Times New Roman" w:eastAsia="Times New Roman" w:hAnsi="Times New Roman" w:cs="Times New Roman"/>
          <w:sz w:val="24"/>
          <w:szCs w:val="24"/>
          <w:lang w:eastAsia="pl-PL"/>
        </w:rPr>
        <w:br/>
      </w:r>
      <w:r w:rsidRPr="0002111A">
        <w:rPr>
          <w:rFonts w:ascii="Times New Roman" w:eastAsia="Times New Roman" w:hAnsi="Times New Roman" w:cs="Times New Roman"/>
          <w:b/>
          <w:bCs/>
          <w:sz w:val="24"/>
          <w:szCs w:val="24"/>
          <w:lang w:eastAsia="pl-PL"/>
        </w:rPr>
        <w:t>Numer ogłoszenia: 382032 - 2013; data zamieszczenia: 20.09.2013</w:t>
      </w:r>
      <w:r w:rsidRPr="0002111A">
        <w:rPr>
          <w:rFonts w:ascii="Times New Roman" w:eastAsia="Times New Roman" w:hAnsi="Times New Roman" w:cs="Times New Roman"/>
          <w:sz w:val="24"/>
          <w:szCs w:val="24"/>
          <w:lang w:eastAsia="pl-PL"/>
        </w:rPr>
        <w:br/>
        <w:t>OGŁOSZENIE O ZAMÓWIENIU - dostawy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Zamieszczanie ogłoszenia:</w:t>
      </w:r>
      <w:r w:rsidRPr="0002111A">
        <w:rPr>
          <w:rFonts w:ascii="Times New Roman" w:eastAsia="Times New Roman" w:hAnsi="Times New Roman" w:cs="Times New Roman"/>
          <w:sz w:val="24"/>
          <w:szCs w:val="24"/>
          <w:lang w:eastAsia="pl-PL"/>
        </w:rPr>
        <w:t xml:space="preserve"> obowiązkowe.</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Ogłoszenie dotyczy:</w:t>
      </w:r>
      <w:r w:rsidRPr="0002111A">
        <w:rPr>
          <w:rFonts w:ascii="Times New Roman" w:eastAsia="Times New Roman" w:hAnsi="Times New Roman" w:cs="Times New Roman"/>
          <w:sz w:val="24"/>
          <w:szCs w:val="24"/>
          <w:lang w:eastAsia="pl-PL"/>
        </w:rPr>
        <w:t xml:space="preserve"> zamówienia publicznego.</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SEKCJA I: ZAMAWIAJĄCY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 1) NAZWA I ADRES:</w:t>
      </w:r>
      <w:r w:rsidRPr="0002111A">
        <w:rPr>
          <w:rFonts w:ascii="Times New Roman" w:eastAsia="Times New Roman" w:hAnsi="Times New Roman" w:cs="Times New Roman"/>
          <w:sz w:val="24"/>
          <w:szCs w:val="24"/>
          <w:lang w:eastAsia="pl-PL"/>
        </w:rPr>
        <w:t xml:space="preserve"> Zespół Opieki Zdrowotnej , ul. Gimnazjalna 41B, 26-200 Końskie, woj. świętokrzyskie, tel. 041 3902314, faks 041 3902319.</w:t>
      </w:r>
    </w:p>
    <w:p w:rsidR="0002111A" w:rsidRPr="0002111A" w:rsidRDefault="0002111A" w:rsidP="0002111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Adres strony internetowej zamawiającego:</w:t>
      </w:r>
      <w:r w:rsidRPr="0002111A">
        <w:rPr>
          <w:rFonts w:ascii="Times New Roman" w:eastAsia="Times New Roman" w:hAnsi="Times New Roman" w:cs="Times New Roman"/>
          <w:sz w:val="24"/>
          <w:szCs w:val="24"/>
          <w:lang w:eastAsia="pl-PL"/>
        </w:rPr>
        <w:t xml:space="preserve"> www.zoz-konskie.bip.org.pl</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 2) RODZAJ ZAMAWIAJĄCEGO:</w:t>
      </w:r>
      <w:r w:rsidRPr="0002111A">
        <w:rPr>
          <w:rFonts w:ascii="Times New Roman" w:eastAsia="Times New Roman" w:hAnsi="Times New Roman" w:cs="Times New Roman"/>
          <w:sz w:val="24"/>
          <w:szCs w:val="24"/>
          <w:lang w:eastAsia="pl-PL"/>
        </w:rPr>
        <w:t xml:space="preserve"> Samodzielny publiczny zakład opieki zdrowotnej.</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SEKCJA II: PRZEDMIOT ZAMÓWIENIA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 OKREŚLENIE PRZEDMIOTU ZAMÓWIENIA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II.1.1) Nazwa nadana zamówieniu przez zamawiającego:</w:t>
      </w:r>
      <w:r w:rsidRPr="0002111A">
        <w:rPr>
          <w:rFonts w:ascii="Times New Roman" w:eastAsia="Times New Roman" w:hAnsi="Times New Roman" w:cs="Times New Roman"/>
          <w:sz w:val="24"/>
          <w:szCs w:val="24"/>
          <w:lang w:eastAsia="pl-PL"/>
        </w:rPr>
        <w:t xml:space="preserve"> Produkty farmaceutyczne.</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II.1.2) Rodzaj zamówienia:</w:t>
      </w:r>
      <w:r w:rsidRPr="0002111A">
        <w:rPr>
          <w:rFonts w:ascii="Times New Roman" w:eastAsia="Times New Roman" w:hAnsi="Times New Roman" w:cs="Times New Roman"/>
          <w:sz w:val="24"/>
          <w:szCs w:val="24"/>
          <w:lang w:eastAsia="pl-PL"/>
        </w:rPr>
        <w:t xml:space="preserve"> dostawy.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II.1.4) Określenie przedmiotu oraz wielkości lub zakresu zamówienia:</w:t>
      </w:r>
      <w:r w:rsidRPr="0002111A">
        <w:rPr>
          <w:rFonts w:ascii="Times New Roman" w:eastAsia="Times New Roman" w:hAnsi="Times New Roman" w:cs="Times New Roman"/>
          <w:sz w:val="24"/>
          <w:szCs w:val="24"/>
          <w:lang w:eastAsia="pl-PL"/>
        </w:rPr>
        <w:t xml:space="preserve"> Zad. nr 1. </w:t>
      </w:r>
      <w:proofErr w:type="spellStart"/>
      <w:r w:rsidRPr="0002111A">
        <w:rPr>
          <w:rFonts w:ascii="Times New Roman" w:eastAsia="Times New Roman" w:hAnsi="Times New Roman" w:cs="Times New Roman"/>
          <w:sz w:val="24"/>
          <w:szCs w:val="24"/>
          <w:lang w:eastAsia="pl-PL"/>
        </w:rPr>
        <w:t>Infliximabum</w:t>
      </w:r>
      <w:proofErr w:type="spellEnd"/>
      <w:r w:rsidRPr="0002111A">
        <w:rPr>
          <w:rFonts w:ascii="Times New Roman" w:eastAsia="Times New Roman" w:hAnsi="Times New Roman" w:cs="Times New Roman"/>
          <w:sz w:val="24"/>
          <w:szCs w:val="24"/>
          <w:lang w:eastAsia="pl-PL"/>
        </w:rPr>
        <w:t xml:space="preserve"> kod EAN 5909990900114 proszek do sporządzania roztworu 100mg x 1 fiolka - 54fiolki. Zad. nr 2. Glikol </w:t>
      </w:r>
      <w:proofErr w:type="spellStart"/>
      <w:r w:rsidRPr="0002111A">
        <w:rPr>
          <w:rFonts w:ascii="Times New Roman" w:eastAsia="Times New Roman" w:hAnsi="Times New Roman" w:cs="Times New Roman"/>
          <w:sz w:val="24"/>
          <w:szCs w:val="24"/>
          <w:lang w:eastAsia="pl-PL"/>
        </w:rPr>
        <w:t>metoksypolietylenowy</w:t>
      </w:r>
      <w:proofErr w:type="spellEnd"/>
      <w:r w:rsidRPr="0002111A">
        <w:rPr>
          <w:rFonts w:ascii="Times New Roman" w:eastAsia="Times New Roman" w:hAnsi="Times New Roman" w:cs="Times New Roman"/>
          <w:sz w:val="24"/>
          <w:szCs w:val="24"/>
          <w:lang w:eastAsia="pl-PL"/>
        </w:rPr>
        <w:t xml:space="preserve"> </w:t>
      </w:r>
      <w:proofErr w:type="spellStart"/>
      <w:r w:rsidRPr="0002111A">
        <w:rPr>
          <w:rFonts w:ascii="Times New Roman" w:eastAsia="Times New Roman" w:hAnsi="Times New Roman" w:cs="Times New Roman"/>
          <w:sz w:val="24"/>
          <w:szCs w:val="24"/>
          <w:lang w:eastAsia="pl-PL"/>
        </w:rPr>
        <w:t>epoetyna</w:t>
      </w:r>
      <w:proofErr w:type="spellEnd"/>
      <w:r w:rsidRPr="0002111A">
        <w:rPr>
          <w:rFonts w:ascii="Times New Roman" w:eastAsia="Times New Roman" w:hAnsi="Times New Roman" w:cs="Times New Roman"/>
          <w:sz w:val="24"/>
          <w:szCs w:val="24"/>
          <w:lang w:eastAsia="pl-PL"/>
        </w:rPr>
        <w:t xml:space="preserve"> beta </w:t>
      </w:r>
      <w:proofErr w:type="spellStart"/>
      <w:r w:rsidRPr="0002111A">
        <w:rPr>
          <w:rFonts w:ascii="Times New Roman" w:eastAsia="Times New Roman" w:hAnsi="Times New Roman" w:cs="Times New Roman"/>
          <w:sz w:val="24"/>
          <w:szCs w:val="24"/>
          <w:lang w:eastAsia="pl-PL"/>
        </w:rPr>
        <w:t>roztw</w:t>
      </w:r>
      <w:proofErr w:type="spellEnd"/>
      <w:r w:rsidRPr="0002111A">
        <w:rPr>
          <w:rFonts w:ascii="Times New Roman" w:eastAsia="Times New Roman" w:hAnsi="Times New Roman" w:cs="Times New Roman"/>
          <w:sz w:val="24"/>
          <w:szCs w:val="24"/>
          <w:lang w:eastAsia="pl-PL"/>
        </w:rPr>
        <w:t xml:space="preserve">. do </w:t>
      </w:r>
      <w:proofErr w:type="spellStart"/>
      <w:r w:rsidRPr="0002111A">
        <w:rPr>
          <w:rFonts w:ascii="Times New Roman" w:eastAsia="Times New Roman" w:hAnsi="Times New Roman" w:cs="Times New Roman"/>
          <w:sz w:val="24"/>
          <w:szCs w:val="24"/>
          <w:lang w:eastAsia="pl-PL"/>
        </w:rPr>
        <w:t>wstrzykiwań</w:t>
      </w:r>
      <w:proofErr w:type="spellEnd"/>
      <w:r w:rsidRPr="0002111A">
        <w:rPr>
          <w:rFonts w:ascii="Times New Roman" w:eastAsia="Times New Roman" w:hAnsi="Times New Roman" w:cs="Times New Roman"/>
          <w:sz w:val="24"/>
          <w:szCs w:val="24"/>
          <w:lang w:eastAsia="pl-PL"/>
        </w:rPr>
        <w:t xml:space="preserve"> x 1amp.strzyk 0,3ml. w ilości 5 100mcg w konfiguracji dawek; 30mcg kod EAN 5909990661008 50mcg kod EAN 5909990052684 75mcg kod EAN 5909990052868 100mcg kod EAN 5909990052707 120mcg kod EAN 5909990661046 150mcg kod EAN 5909990052875 200mcg kod EAN 5909990052745 Zad. nr 3. Interferon beta 1A kod EAN 5909990008148 roztwór do </w:t>
      </w:r>
      <w:proofErr w:type="spellStart"/>
      <w:r w:rsidRPr="0002111A">
        <w:rPr>
          <w:rFonts w:ascii="Times New Roman" w:eastAsia="Times New Roman" w:hAnsi="Times New Roman" w:cs="Times New Roman"/>
          <w:sz w:val="24"/>
          <w:szCs w:val="24"/>
          <w:lang w:eastAsia="pl-PL"/>
        </w:rPr>
        <w:t>wstrzykiwań</w:t>
      </w:r>
      <w:proofErr w:type="spellEnd"/>
      <w:r w:rsidRPr="0002111A">
        <w:rPr>
          <w:rFonts w:ascii="Times New Roman" w:eastAsia="Times New Roman" w:hAnsi="Times New Roman" w:cs="Times New Roman"/>
          <w:sz w:val="24"/>
          <w:szCs w:val="24"/>
          <w:lang w:eastAsia="pl-PL"/>
        </w:rPr>
        <w:t xml:space="preserve"> 30mcg x 4amp.strzyk + 4 igły - 43op. Zad. nr 4. Interferon beta 1A kod EAN 5909990874934 roztwór do </w:t>
      </w:r>
      <w:proofErr w:type="spellStart"/>
      <w:r w:rsidRPr="0002111A">
        <w:rPr>
          <w:rFonts w:ascii="Times New Roman" w:eastAsia="Times New Roman" w:hAnsi="Times New Roman" w:cs="Times New Roman"/>
          <w:sz w:val="24"/>
          <w:szCs w:val="24"/>
          <w:lang w:eastAsia="pl-PL"/>
        </w:rPr>
        <w:t>wstrzykiwań</w:t>
      </w:r>
      <w:proofErr w:type="spellEnd"/>
      <w:r w:rsidRPr="0002111A">
        <w:rPr>
          <w:rFonts w:ascii="Times New Roman" w:eastAsia="Times New Roman" w:hAnsi="Times New Roman" w:cs="Times New Roman"/>
          <w:sz w:val="24"/>
          <w:szCs w:val="24"/>
          <w:lang w:eastAsia="pl-PL"/>
        </w:rPr>
        <w:t xml:space="preserve"> 44mcg/0,5ml x 12amp.strz. - 10op..</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II.1.6) Wspólny Słownik Zamówień (CPV):</w:t>
      </w:r>
      <w:r w:rsidRPr="0002111A">
        <w:rPr>
          <w:rFonts w:ascii="Times New Roman" w:eastAsia="Times New Roman" w:hAnsi="Times New Roman" w:cs="Times New Roman"/>
          <w:sz w:val="24"/>
          <w:szCs w:val="24"/>
          <w:lang w:eastAsia="pl-PL"/>
        </w:rPr>
        <w:t xml:space="preserve"> 33.60.00.00-6.</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II.1.7) Czy dopuszcza się złożenie oferty częściowej:</w:t>
      </w:r>
      <w:r w:rsidRPr="0002111A">
        <w:rPr>
          <w:rFonts w:ascii="Times New Roman" w:eastAsia="Times New Roman" w:hAnsi="Times New Roman" w:cs="Times New Roman"/>
          <w:sz w:val="24"/>
          <w:szCs w:val="24"/>
          <w:lang w:eastAsia="pl-PL"/>
        </w:rPr>
        <w:t xml:space="preserve"> tak, liczba części: 4.</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II.1.8) Czy dopuszcza się złożenie oferty wariantowej:</w:t>
      </w:r>
      <w:r w:rsidRPr="0002111A">
        <w:rPr>
          <w:rFonts w:ascii="Times New Roman" w:eastAsia="Times New Roman" w:hAnsi="Times New Roman" w:cs="Times New Roman"/>
          <w:sz w:val="24"/>
          <w:szCs w:val="24"/>
          <w:lang w:eastAsia="pl-PL"/>
        </w:rPr>
        <w:t xml:space="preserve"> nie.</w:t>
      </w:r>
    </w:p>
    <w:p w:rsidR="0002111A" w:rsidRPr="0002111A" w:rsidRDefault="0002111A" w:rsidP="0002111A">
      <w:pPr>
        <w:spacing w:after="0" w:line="240" w:lineRule="auto"/>
        <w:rPr>
          <w:rFonts w:ascii="Times New Roman" w:eastAsia="Times New Roman" w:hAnsi="Times New Roman" w:cs="Times New Roman"/>
          <w:sz w:val="24"/>
          <w:szCs w:val="24"/>
          <w:lang w:eastAsia="pl-PL"/>
        </w:rPr>
      </w:pP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lastRenderedPageBreak/>
        <w:t>II.2) CZAS TRWANIA ZAMÓWIENIA LUB TERMIN WYKONANIA:</w:t>
      </w:r>
      <w:r w:rsidRPr="0002111A">
        <w:rPr>
          <w:rFonts w:ascii="Times New Roman" w:eastAsia="Times New Roman" w:hAnsi="Times New Roman" w:cs="Times New Roman"/>
          <w:sz w:val="24"/>
          <w:szCs w:val="24"/>
          <w:lang w:eastAsia="pl-PL"/>
        </w:rPr>
        <w:t xml:space="preserve"> Okres w miesiącach: 3.</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SEKCJA III: INFORMACJE O CHARAKTERZE PRAWNYM, EKONOMICZNYM, FINANSOWYM I TECHNICZNYM</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III.1) WADIUM</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Informacja na temat wadium:</w:t>
      </w:r>
      <w:r w:rsidRPr="0002111A">
        <w:rPr>
          <w:rFonts w:ascii="Times New Roman" w:eastAsia="Times New Roman" w:hAnsi="Times New Roman" w:cs="Times New Roman"/>
          <w:sz w:val="24"/>
          <w:szCs w:val="24"/>
          <w:lang w:eastAsia="pl-PL"/>
        </w:rPr>
        <w:t xml:space="preserve"> Zamawiający nie przewiduje wniesienia wadium.</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III.2) ZALICZKI</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111A" w:rsidRPr="0002111A" w:rsidRDefault="0002111A" w:rsidP="00021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111A" w:rsidRPr="0002111A" w:rsidRDefault="0002111A" w:rsidP="00021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Opis sposobu dokonywania oceny spełniania tego warunku</w:t>
      </w:r>
    </w:p>
    <w:p w:rsidR="0002111A" w:rsidRPr="0002111A" w:rsidRDefault="0002111A" w:rsidP="0002111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działalność prowadzona na potrzeby wykonania przedmiotu zamówienia w zakresie poszczególnych zadań wymaga posiadania specjalnych uprawnień ( zezwolenie) - Zamawiający uzna warunek za spełniony, jeżeli Wykonawca złoży kserokopię aktualnego zezwolenia zgodnego z zakresem zamówienia.</w:t>
      </w:r>
    </w:p>
    <w:p w:rsidR="0002111A" w:rsidRPr="0002111A" w:rsidRDefault="0002111A" w:rsidP="00021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III.3.2) Wiedza i doświadczenie</w:t>
      </w:r>
    </w:p>
    <w:p w:rsidR="0002111A" w:rsidRPr="0002111A" w:rsidRDefault="0002111A" w:rsidP="00021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Opis sposobu dokonywania oceny spełniania tego warunku</w:t>
      </w:r>
    </w:p>
    <w:p w:rsidR="0002111A" w:rsidRPr="0002111A" w:rsidRDefault="0002111A" w:rsidP="0002111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02111A" w:rsidRPr="0002111A" w:rsidRDefault="0002111A" w:rsidP="00021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III.3.3) Potencjał techniczny</w:t>
      </w:r>
    </w:p>
    <w:p w:rsidR="0002111A" w:rsidRPr="0002111A" w:rsidRDefault="0002111A" w:rsidP="00021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Opis sposobu dokonywania oceny spełniania tego warunku</w:t>
      </w:r>
    </w:p>
    <w:p w:rsidR="0002111A" w:rsidRPr="0002111A" w:rsidRDefault="0002111A" w:rsidP="0002111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02111A" w:rsidRPr="0002111A" w:rsidRDefault="0002111A" w:rsidP="00021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III.3.4) Osoby zdolne do wykonania zamówienia</w:t>
      </w:r>
    </w:p>
    <w:p w:rsidR="0002111A" w:rsidRPr="0002111A" w:rsidRDefault="0002111A" w:rsidP="00021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Opis sposobu dokonywania oceny spełniania tego warunku</w:t>
      </w:r>
    </w:p>
    <w:p w:rsidR="0002111A" w:rsidRPr="0002111A" w:rsidRDefault="0002111A" w:rsidP="0002111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02111A" w:rsidRPr="0002111A" w:rsidRDefault="0002111A" w:rsidP="000211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III.3.5) Sytuacja ekonomiczna i finansowa</w:t>
      </w:r>
    </w:p>
    <w:p w:rsidR="0002111A" w:rsidRPr="0002111A" w:rsidRDefault="0002111A" w:rsidP="00021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Opis sposobu dokonywania oceny spełniania tego warunku</w:t>
      </w:r>
    </w:p>
    <w:p w:rsidR="0002111A" w:rsidRPr="0002111A" w:rsidRDefault="0002111A" w:rsidP="0002111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lastRenderedPageBreak/>
        <w:t>Zamawiający nie wyznacza szczegółowego warunku w tym zakresie. Zamawiający uzna warunek za spełniony, jeżeli Wykonawca złoży oświadczenie o spełnianiu tego warunku (zał. Nr 3)</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111A" w:rsidRPr="0002111A" w:rsidRDefault="0002111A" w:rsidP="0002111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potwierdzenie posiadania uprawnień do wykonywania określonej działalności lub czynności, jeżeli przepisy prawa nakładają obowiązek ich posiadania, w szczególności koncesje, zezwolenia lub licencje;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oświadczenie o braku podstaw do wykluczenia;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lastRenderedPageBreak/>
        <w:t xml:space="preserve">aktualną informację z Krajowego Rejestru Karnego w zakresie określonym w art. 24 ust. 1 pkt 9 ustawy, wystawioną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III.4.3) Dokumenty podmiotów zagranicznych</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III.4.3.1) dokument wystawiony w kraju, w którym ma siedzibę lub miejsce zamieszkania potwierdzający, że:</w:t>
      </w:r>
    </w:p>
    <w:p w:rsidR="0002111A" w:rsidRPr="0002111A" w:rsidRDefault="0002111A" w:rsidP="000211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2111A" w:rsidRPr="0002111A" w:rsidRDefault="0002111A" w:rsidP="000211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III.4.3.2)</w:t>
      </w:r>
    </w:p>
    <w:p w:rsidR="0002111A" w:rsidRPr="0002111A" w:rsidRDefault="0002111A" w:rsidP="0002111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02111A" w:rsidRPr="0002111A" w:rsidRDefault="0002111A" w:rsidP="0002111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lastRenderedPageBreak/>
        <w:t>III.4.4) Dokumenty dotyczące przynależności do tej samej grupy kapitałowej</w:t>
      </w:r>
    </w:p>
    <w:p w:rsidR="0002111A" w:rsidRPr="0002111A" w:rsidRDefault="0002111A" w:rsidP="0002111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III.6) INNE DOKUMENTY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Inne dokumenty niewymienione w pkt III.4) albo w pkt III.5)</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1. Formularze Ofertowe do wybranych zadań. 2. Formularze Cenowe do wybranych zadań.</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SEKCJA IV: PROCEDURA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IV.1) TRYB UDZIELENIA ZAMÓWIENIA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IV.1.1) Tryb udzielenia zamówienia:</w:t>
      </w:r>
      <w:r w:rsidRPr="0002111A">
        <w:rPr>
          <w:rFonts w:ascii="Times New Roman" w:eastAsia="Times New Roman" w:hAnsi="Times New Roman" w:cs="Times New Roman"/>
          <w:sz w:val="24"/>
          <w:szCs w:val="24"/>
          <w:lang w:eastAsia="pl-PL"/>
        </w:rPr>
        <w:t xml:space="preserve"> przetarg nieograniczony.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IV.2) KRYTERIA OCENY OFERT</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 xml:space="preserve">IV.2.1) Kryteria oceny ofert: </w:t>
      </w:r>
      <w:r w:rsidRPr="0002111A">
        <w:rPr>
          <w:rFonts w:ascii="Times New Roman" w:eastAsia="Times New Roman" w:hAnsi="Times New Roman" w:cs="Times New Roman"/>
          <w:sz w:val="24"/>
          <w:szCs w:val="24"/>
          <w:lang w:eastAsia="pl-PL"/>
        </w:rPr>
        <w:t>najniższa cena.</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IV.3) ZMIANA UMOWY</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Dopuszczalne zmiany postanowień umowy oraz określenie warunków zmian</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sz w:val="24"/>
          <w:szCs w:val="24"/>
          <w:lang w:eastAsia="pl-PL"/>
        </w:rPr>
        <w:t xml:space="preserve">1. W razie zmiany w okresie obowiązywania umowy stawki podatku od towarów i usług, oraz cen urzędowych produktów leczniczych będących przedmiotem zamówienia, strony dopuszczają możliwość zmiany umowy w celu dostosowania jej treści do wprowadzonych zmian. Zmiana zostanie wprowadzona zgodnie z przepisami PZP i niniejszą umową 2.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3. Dopuszcza się zmianę umowy w zakresie przedmiotowym tj. zastąpienie produktu objętego umową odpowiednikiem w przypadku: a) zaprzestania wytwarzania produktu leczniczego objętego umową, b) wygaśnięcia świadectwa rejestracji, c) przedłożenia przez wykonawcę oferty korzystniejszej dla zamawiającego. 4. Zmiana, o której mowa w ust. 4, będzie dopuszczalna pod warunkiem, iż odpowiednik będzie oparty na tej samej substancji aktywnej, znajduje zastosowanie w tych samych wskazaniach co lek objęty umową i przy cenie: - w przypadkach wskazanych ust.4 pkt.- a-b) nie wyższej niż cena leku objętego umową, - w przypadkach wskazanych ust.4 pkt. - c) niższej od ceny leku objętego umową. 5. Zmiany o których mowa wyżej mogą dotyczyć nadto sposobu konfekcjonowania leku z zachowaniem wielkości jednostkowej dawki. 6. Powyższa zmiana może nastąpić na zgodny wniosek stron i zostanie wprowadzona aneksem stanowiącym integralną część niniejszej umowy. 7. Cena jednostkowa netto asortymentu objętego niniejszą umową może ulec zmianie w następujących przypadkach i na następujących zasadach: a) w przypadku obniżenia maksymalnej ceny zakupu produktów </w:t>
      </w:r>
      <w:r w:rsidRPr="0002111A">
        <w:rPr>
          <w:rFonts w:ascii="Times New Roman" w:eastAsia="Times New Roman" w:hAnsi="Times New Roman" w:cs="Times New Roman"/>
          <w:sz w:val="24"/>
          <w:szCs w:val="24"/>
          <w:lang w:eastAsia="pl-PL"/>
        </w:rPr>
        <w:lastRenderedPageBreak/>
        <w:t xml:space="preserve">leczniczych dla Świadczeniodawcy w rozumieniu art. 9 ust. 1 i 2 ustawy z dnia 12. maja 2011r. z </w:t>
      </w:r>
      <w:proofErr w:type="spellStart"/>
      <w:r w:rsidRPr="0002111A">
        <w:rPr>
          <w:rFonts w:ascii="Times New Roman" w:eastAsia="Times New Roman" w:hAnsi="Times New Roman" w:cs="Times New Roman"/>
          <w:sz w:val="24"/>
          <w:szCs w:val="24"/>
          <w:lang w:eastAsia="pl-PL"/>
        </w:rPr>
        <w:t>poź</w:t>
      </w:r>
      <w:proofErr w:type="spellEnd"/>
      <w:r w:rsidRPr="0002111A">
        <w:rPr>
          <w:rFonts w:ascii="Times New Roman" w:eastAsia="Times New Roman" w:hAnsi="Times New Roman" w:cs="Times New Roman"/>
          <w:sz w:val="24"/>
          <w:szCs w:val="24"/>
          <w:lang w:eastAsia="pl-PL"/>
        </w:rPr>
        <w:t>. zmianami o refundacji leków, środków spożywczych specjalnego przeznaczenia żywieniowego oraz wyrobów medycznych ( zwanej dalej ustawą refundacyjną ) poniżej ceny zawartej w umowie ( zwanej dalej ceną umowną ), cena umowy ulega obniżeniu do wysokości wynikającej z wprowadzonej urzędowo zmiany- powyższa zmiana nie wymaga formy pisemnej. b) w przypadku wzrostu/spadku ceny urzędowej produktów leczniczych ( art.9 ust.1i 2 ustawy refundacyjnej) cena umowna może ulec zmianie o wskaźnik wzrostu/spadku, jednakże do wysokości nie wyższej niż wynikająca z zastosowania art.9 ust.1 i 2 ustawy refundacyjnej - powyższa zmiana wymaga formy pisemnej w postaci aneksu. c) w przypadku umieszczenia produktu leczniczego objętego niniejszą umową na liście leków refundowanych dotychczas nią nie objętych, jego cena umowna może ulec zmianie na cenę nie wyższą niż wynikająca z art. 9 ust.1 i2 ustawy refundacyjnej. 9. Zmiany cen produktu leczniczego o którym mowa w pkt. 8 b) i c) nastąpić może na pisemny wniosek. Wniosek musi być uzasadniony i złożony na co najmniej 7 dni przed planowanym wprowadzeniem zmian w formie aneksu, którego projekt przygotowuje i przedstawia strona występująca o zmianę.</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IV.4) INFORMACJE ADMINISTRACYJNE</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IV.4.1)</w:t>
      </w:r>
      <w:r w:rsidRPr="0002111A">
        <w:rPr>
          <w:rFonts w:ascii="Times New Roman" w:eastAsia="Times New Roman" w:hAnsi="Times New Roman" w:cs="Times New Roman"/>
          <w:sz w:val="24"/>
          <w:szCs w:val="24"/>
          <w:lang w:eastAsia="pl-PL"/>
        </w:rPr>
        <w:t xml:space="preserve"> </w:t>
      </w:r>
      <w:r w:rsidRPr="0002111A">
        <w:rPr>
          <w:rFonts w:ascii="Times New Roman" w:eastAsia="Times New Roman" w:hAnsi="Times New Roman" w:cs="Times New Roman"/>
          <w:b/>
          <w:bCs/>
          <w:sz w:val="24"/>
          <w:szCs w:val="24"/>
          <w:lang w:eastAsia="pl-PL"/>
        </w:rPr>
        <w:t>Adres strony internetowej, na której jest dostępna specyfikacja istotnych warunków zamówienia:</w:t>
      </w:r>
      <w:r w:rsidRPr="0002111A">
        <w:rPr>
          <w:rFonts w:ascii="Times New Roman" w:eastAsia="Times New Roman" w:hAnsi="Times New Roman" w:cs="Times New Roman"/>
          <w:sz w:val="24"/>
          <w:szCs w:val="24"/>
          <w:lang w:eastAsia="pl-PL"/>
        </w:rPr>
        <w:t xml:space="preserve"> www.zoz-konskie.bip.org.pl</w:t>
      </w:r>
      <w:r w:rsidRPr="0002111A">
        <w:rPr>
          <w:rFonts w:ascii="Times New Roman" w:eastAsia="Times New Roman" w:hAnsi="Times New Roman" w:cs="Times New Roman"/>
          <w:sz w:val="24"/>
          <w:szCs w:val="24"/>
          <w:lang w:eastAsia="pl-PL"/>
        </w:rPr>
        <w:br/>
      </w:r>
      <w:r w:rsidRPr="0002111A">
        <w:rPr>
          <w:rFonts w:ascii="Times New Roman" w:eastAsia="Times New Roman" w:hAnsi="Times New Roman" w:cs="Times New Roman"/>
          <w:b/>
          <w:bCs/>
          <w:sz w:val="24"/>
          <w:szCs w:val="24"/>
          <w:lang w:eastAsia="pl-PL"/>
        </w:rPr>
        <w:t>Specyfikację istotnych warunków zamówienia można uzyskać pod adresem:</w:t>
      </w:r>
      <w:r w:rsidRPr="0002111A">
        <w:rPr>
          <w:rFonts w:ascii="Times New Roman" w:eastAsia="Times New Roman" w:hAnsi="Times New Roman" w:cs="Times New Roman"/>
          <w:sz w:val="24"/>
          <w:szCs w:val="24"/>
          <w:lang w:eastAsia="pl-PL"/>
        </w:rPr>
        <w:t xml:space="preserve"> Zespół Opieki Zdrowotnej 26-200 Końskie ul. Gimnazjalna 41B </w:t>
      </w:r>
      <w:proofErr w:type="spellStart"/>
      <w:r w:rsidRPr="0002111A">
        <w:rPr>
          <w:rFonts w:ascii="Times New Roman" w:eastAsia="Times New Roman" w:hAnsi="Times New Roman" w:cs="Times New Roman"/>
          <w:sz w:val="24"/>
          <w:szCs w:val="24"/>
          <w:lang w:eastAsia="pl-PL"/>
        </w:rPr>
        <w:t>DSUiZP</w:t>
      </w:r>
      <w:proofErr w:type="spellEnd"/>
      <w:r w:rsidRPr="0002111A">
        <w:rPr>
          <w:rFonts w:ascii="Times New Roman" w:eastAsia="Times New Roman" w:hAnsi="Times New Roman" w:cs="Times New Roman"/>
          <w:sz w:val="24"/>
          <w:szCs w:val="24"/>
          <w:lang w:eastAsia="pl-PL"/>
        </w:rPr>
        <w:t xml:space="preserve"> - niski parter.</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IV.4.4) Termin składania wniosków o dopuszczenie do udziału w postępowaniu lub ofert:</w:t>
      </w:r>
      <w:r w:rsidRPr="0002111A">
        <w:rPr>
          <w:rFonts w:ascii="Times New Roman" w:eastAsia="Times New Roman" w:hAnsi="Times New Roman" w:cs="Times New Roman"/>
          <w:sz w:val="24"/>
          <w:szCs w:val="24"/>
          <w:lang w:eastAsia="pl-PL"/>
        </w:rPr>
        <w:t xml:space="preserve"> 02.10.2013 godzina 10:45, miejsce: SEKRETARIAT Zespołu Opieki Zdrowotnej 26-200 </w:t>
      </w:r>
      <w:proofErr w:type="spellStart"/>
      <w:r w:rsidRPr="0002111A">
        <w:rPr>
          <w:rFonts w:ascii="Times New Roman" w:eastAsia="Times New Roman" w:hAnsi="Times New Roman" w:cs="Times New Roman"/>
          <w:sz w:val="24"/>
          <w:szCs w:val="24"/>
          <w:lang w:eastAsia="pl-PL"/>
        </w:rPr>
        <w:t>Konjskie</w:t>
      </w:r>
      <w:proofErr w:type="spellEnd"/>
      <w:r w:rsidRPr="0002111A">
        <w:rPr>
          <w:rFonts w:ascii="Times New Roman" w:eastAsia="Times New Roman" w:hAnsi="Times New Roman" w:cs="Times New Roman"/>
          <w:sz w:val="24"/>
          <w:szCs w:val="24"/>
          <w:lang w:eastAsia="pl-PL"/>
        </w:rPr>
        <w:t xml:space="preserve"> ul. Gimnazjalna 41B.</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IV.4.5) Termin związania ofertą:</w:t>
      </w:r>
      <w:r w:rsidRPr="0002111A">
        <w:rPr>
          <w:rFonts w:ascii="Times New Roman" w:eastAsia="Times New Roman" w:hAnsi="Times New Roman" w:cs="Times New Roman"/>
          <w:sz w:val="24"/>
          <w:szCs w:val="24"/>
          <w:lang w:eastAsia="pl-PL"/>
        </w:rPr>
        <w:t xml:space="preserve"> okres w dniach: 30 (od ostatecznego terminu składania ofert).</w:t>
      </w:r>
    </w:p>
    <w:p w:rsidR="0002111A" w:rsidRPr="0002111A" w:rsidRDefault="0002111A" w:rsidP="0002111A">
      <w:pPr>
        <w:spacing w:before="100" w:beforeAutospacing="1" w:after="100" w:afterAutospacing="1" w:line="240" w:lineRule="auto"/>
        <w:rPr>
          <w:rFonts w:ascii="Times New Roman" w:eastAsia="Times New Roman" w:hAnsi="Times New Roman" w:cs="Times New Roman"/>
          <w:sz w:val="24"/>
          <w:szCs w:val="24"/>
          <w:lang w:eastAsia="pl-PL"/>
        </w:rPr>
      </w:pPr>
      <w:r w:rsidRPr="0002111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111A">
        <w:rPr>
          <w:rFonts w:ascii="Times New Roman" w:eastAsia="Times New Roman" w:hAnsi="Times New Roman" w:cs="Times New Roman"/>
          <w:sz w:val="24"/>
          <w:szCs w:val="24"/>
          <w:lang w:eastAsia="pl-PL"/>
        </w:rPr>
        <w:t>nie</w:t>
      </w:r>
    </w:p>
    <w:p w:rsidR="00637003" w:rsidRDefault="00637003">
      <w:bookmarkStart w:id="0" w:name="_GoBack"/>
      <w:bookmarkEnd w:id="0"/>
    </w:p>
    <w:sectPr w:rsidR="0063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C8B"/>
    <w:multiLevelType w:val="multilevel"/>
    <w:tmpl w:val="2E2E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275BA0"/>
    <w:multiLevelType w:val="multilevel"/>
    <w:tmpl w:val="9C2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886E15"/>
    <w:multiLevelType w:val="multilevel"/>
    <w:tmpl w:val="F4C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E5FD7"/>
    <w:multiLevelType w:val="multilevel"/>
    <w:tmpl w:val="0C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563096"/>
    <w:multiLevelType w:val="multilevel"/>
    <w:tmpl w:val="7464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60153"/>
    <w:multiLevelType w:val="multilevel"/>
    <w:tmpl w:val="D96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374CC"/>
    <w:multiLevelType w:val="multilevel"/>
    <w:tmpl w:val="1DD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1A"/>
    <w:rsid w:val="0002111A"/>
    <w:rsid w:val="0063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2111A"/>
  </w:style>
  <w:style w:type="character" w:styleId="Hipercze">
    <w:name w:val="Hyperlink"/>
    <w:basedOn w:val="Domylnaczcionkaakapitu"/>
    <w:uiPriority w:val="99"/>
    <w:semiHidden/>
    <w:unhideWhenUsed/>
    <w:rsid w:val="0002111A"/>
    <w:rPr>
      <w:color w:val="0000FF"/>
      <w:u w:val="single"/>
    </w:rPr>
  </w:style>
  <w:style w:type="paragraph" w:styleId="NormalnyWeb">
    <w:name w:val="Normal (Web)"/>
    <w:basedOn w:val="Normalny"/>
    <w:uiPriority w:val="99"/>
    <w:semiHidden/>
    <w:unhideWhenUsed/>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2111A"/>
  </w:style>
  <w:style w:type="character" w:styleId="Hipercze">
    <w:name w:val="Hyperlink"/>
    <w:basedOn w:val="Domylnaczcionkaakapitu"/>
    <w:uiPriority w:val="99"/>
    <w:semiHidden/>
    <w:unhideWhenUsed/>
    <w:rsid w:val="0002111A"/>
    <w:rPr>
      <w:color w:val="0000FF"/>
      <w:u w:val="single"/>
    </w:rPr>
  </w:style>
  <w:style w:type="paragraph" w:styleId="NormalnyWeb">
    <w:name w:val="Normal (Web)"/>
    <w:basedOn w:val="Normalny"/>
    <w:uiPriority w:val="99"/>
    <w:semiHidden/>
    <w:unhideWhenUsed/>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2111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3879">
      <w:bodyDiv w:val="1"/>
      <w:marLeft w:val="0"/>
      <w:marRight w:val="0"/>
      <w:marTop w:val="0"/>
      <w:marBottom w:val="0"/>
      <w:divBdr>
        <w:top w:val="none" w:sz="0" w:space="0" w:color="auto"/>
        <w:left w:val="none" w:sz="0" w:space="0" w:color="auto"/>
        <w:bottom w:val="none" w:sz="0" w:space="0" w:color="auto"/>
        <w:right w:val="none" w:sz="0" w:space="0" w:color="auto"/>
      </w:divBdr>
      <w:divsChild>
        <w:div w:id="20858340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11863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2013-09-20T06:57:00Z</dcterms:created>
  <dcterms:modified xsi:type="dcterms:W3CDTF">2013-09-20T06:58:00Z</dcterms:modified>
</cp:coreProperties>
</file>