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C" w:rsidRPr="003D0A8C" w:rsidRDefault="003D0A8C" w:rsidP="003D0A8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D0A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D0A8C" w:rsidRPr="003D0A8C" w:rsidRDefault="003D0A8C" w:rsidP="003D0A8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D0A8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3D0A8C" w:rsidRPr="003D0A8C" w:rsidRDefault="003D0A8C" w:rsidP="003D0A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0A8C" w:rsidRPr="003D0A8C" w:rsidRDefault="003D0A8C" w:rsidP="003D0A8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Końskie: Sprzęt do monitorowania i testowania stanu higienicznego w Centr. </w:t>
      </w:r>
      <w:proofErr w:type="spellStart"/>
      <w:r w:rsidRPr="003D0A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Sterylizatorni</w:t>
      </w:r>
      <w:proofErr w:type="spellEnd"/>
      <w:r w:rsidRPr="003D0A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.</w:t>
      </w:r>
      <w:r w:rsidRPr="003D0A8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D0A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406774 - 2014; data zamieszczenia: 11.12.2014</w:t>
      </w:r>
      <w:r w:rsidRPr="003D0A8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D0A8C" w:rsidRPr="003D0A8C" w:rsidRDefault="003D0A8C" w:rsidP="003D0A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3D0A8C" w:rsidRPr="003D0A8C" w:rsidRDefault="003D0A8C" w:rsidP="003D0A8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3D0A8C" w:rsidRPr="003D0A8C" w:rsidRDefault="003D0A8C" w:rsidP="003D0A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Sprzęt do monitorowania i testowania stanu higienicznego w Centr.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Sterylizatorni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 - taśm kontrolnych do sterylizacji parą wodną, przyrządów testowych, wskaźników chemicznych - 4 pozycje. 2.2 Przedmiot zamówienia w zakresie zadania nr 2 dotyczy - testów, nabojów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Steri-Gas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- 2 pozycje. 2.3 Przedmiot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zamówioenia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w zakresie zadania nr 3 dotyczy -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autoczytnik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, wskaźniki biologiczne - 2 pozycje..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D0A8C" w:rsidRPr="003D0A8C" w:rsidRDefault="003D0A8C" w:rsidP="003D0A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</w:t>
      </w:r>
    </w:p>
    <w:p w:rsidR="003D0A8C" w:rsidRPr="003D0A8C" w:rsidRDefault="003D0A8C" w:rsidP="003D0A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D0A8C" w:rsidRPr="003D0A8C" w:rsidRDefault="003D0A8C" w:rsidP="003D0A8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D0A8C" w:rsidRPr="003D0A8C" w:rsidRDefault="003D0A8C" w:rsidP="003D0A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0A8C" w:rsidRPr="003D0A8C" w:rsidRDefault="003D0A8C" w:rsidP="003D0A8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- Zamawiający uzna warunek za spełniony, jeżeli Wykonawca złoży oświadczenie o spełnianiu tego warunku -zał. Nr 3.</w:t>
      </w:r>
    </w:p>
    <w:p w:rsidR="003D0A8C" w:rsidRPr="003D0A8C" w:rsidRDefault="003D0A8C" w:rsidP="003D0A8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D0A8C" w:rsidRPr="003D0A8C" w:rsidRDefault="003D0A8C" w:rsidP="003D0A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0A8C" w:rsidRPr="003D0A8C" w:rsidRDefault="003D0A8C" w:rsidP="003D0A8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D0A8C" w:rsidRPr="003D0A8C" w:rsidRDefault="003D0A8C" w:rsidP="003D0A8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D0A8C" w:rsidRPr="003D0A8C" w:rsidRDefault="003D0A8C" w:rsidP="003D0A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0A8C" w:rsidRPr="003D0A8C" w:rsidRDefault="003D0A8C" w:rsidP="003D0A8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D0A8C" w:rsidRPr="003D0A8C" w:rsidRDefault="003D0A8C" w:rsidP="003D0A8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D0A8C" w:rsidRPr="003D0A8C" w:rsidRDefault="003D0A8C" w:rsidP="003D0A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0A8C" w:rsidRPr="003D0A8C" w:rsidRDefault="003D0A8C" w:rsidP="003D0A8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D0A8C" w:rsidRPr="003D0A8C" w:rsidRDefault="003D0A8C" w:rsidP="003D0A8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D0A8C" w:rsidRPr="003D0A8C" w:rsidRDefault="003D0A8C" w:rsidP="003D0A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0A8C" w:rsidRPr="003D0A8C" w:rsidRDefault="003D0A8C" w:rsidP="003D0A8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D0A8C" w:rsidRPr="003D0A8C" w:rsidRDefault="003D0A8C" w:rsidP="003D0A8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3D0A8C" w:rsidRPr="003D0A8C" w:rsidRDefault="003D0A8C" w:rsidP="003D0A8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D0A8C" w:rsidRPr="003D0A8C" w:rsidRDefault="003D0A8C" w:rsidP="003D0A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D0A8C" w:rsidRPr="003D0A8C" w:rsidRDefault="003D0A8C" w:rsidP="003D0A8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D0A8C" w:rsidRPr="003D0A8C" w:rsidRDefault="003D0A8C" w:rsidP="003D0A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zakresie potwierdzenia, że oferowane roboty budowlane, dostawy lub usługi odpowiadają określonym wymaganiom należy przedłożyć:</w:t>
      </w:r>
    </w:p>
    <w:p w:rsidR="003D0A8C" w:rsidRPr="003D0A8C" w:rsidRDefault="003D0A8C" w:rsidP="003D0A8C">
      <w:pPr>
        <w:numPr>
          <w:ilvl w:val="0"/>
          <w:numId w:val="6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3D0A8C" w:rsidRPr="003D0A8C" w:rsidRDefault="003D0A8C" w:rsidP="003D0A8C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G. 1).Sporządzone przez Wykonawcę oświadczenie, że oferowane produkty (przedmiot zamówienia) spełniają wymagania określone odpowiednimi przepisami i są dopuszczone do stosowania i obrotu na terenie RP - z uwzględnieniem Ustawy z dnia 20 maja 2010 r. o wyrobach medycznych DZ. U Nr 107 z dnia 17 czerwca 2010 z p. zm. i ROZPORZĄDZENIEM MINISTRA ZDROWIA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. z 2010 nr 215 poz. 1416 z dnia 5 listopada 2010 r. w sprawie sposobu klasyfikowania wyrobów medycznych . G.2) Oświadczenie to należy potwierdzić załączeniem do oferty właściwych dokumentów - potwierdzających zgodność zaoferowanych wyrobów z poszczególnych zadań z wymienioną w danym zadaniu normą lub normami. Zamawiający nie wyrazi zgody na złożenie oświadczenia w miejsce żądanych dokumentów - dokumenty są niezbędne do prawidłowej oceny ofert.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1. Formularze Ofertowe. 2 Formularze Cenowe.</w:t>
      </w:r>
    </w:p>
    <w:p w:rsidR="003D0A8C" w:rsidRPr="003D0A8C" w:rsidRDefault="003D0A8C" w:rsidP="003D0A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zmiany osób reprezentujących strony i odpowiedzialnych za realizację postanowień umowy- nie wymaga zachowania formy pisemnej - 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aneksu d) - zmiany rachunku bankowego i innych danych stron. e) - w razie zmiany w okresie obowiązywania umowy stawki podatku od towarów i usług, strony dopuszczają możliwość zmiany umowy w celu dostosowania jej treści do wprowadzonych zmian. Zmiana zostanie wprowadzona zgodnie z poniższym tj.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f)- przedłużenia terminu obowiązywania umowy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19.12.2014 godzina 10:45, miejsce: SEKRETARIAT Zespołu Opieki Zdrowotnej 26-200 Końskie ul. Gimnazjalna 41B.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3D0A8C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Taśmy kontrolne,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przyrzady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testowe,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wskazniki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chemiczne.</w:t>
      </w:r>
    </w:p>
    <w:p w:rsidR="003D0A8C" w:rsidRPr="003D0A8C" w:rsidRDefault="003D0A8C" w:rsidP="003D0A8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 - taśm kontrolnych do sterylizacji parą wodną, przyrządów testowych, wskaźników chemicznych - 4 pozycje..</w:t>
      </w:r>
    </w:p>
    <w:p w:rsidR="003D0A8C" w:rsidRPr="003D0A8C" w:rsidRDefault="003D0A8C" w:rsidP="003D0A8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D0A8C" w:rsidRPr="003D0A8C" w:rsidRDefault="003D0A8C" w:rsidP="003D0A8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D0A8C" w:rsidRPr="003D0A8C" w:rsidRDefault="003D0A8C" w:rsidP="003D0A8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D0A8C" w:rsidRPr="003D0A8C" w:rsidRDefault="003D0A8C" w:rsidP="003D0A8C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D0A8C" w:rsidRPr="003D0A8C" w:rsidRDefault="003D0A8C" w:rsidP="003D0A8C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D0A8C" w:rsidRPr="003D0A8C" w:rsidRDefault="003D0A8C" w:rsidP="003D0A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Testy, naboje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Steri-gas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D0A8C" w:rsidRPr="003D0A8C" w:rsidRDefault="003D0A8C" w:rsidP="003D0A8C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2.2 Przedmiot zamówienia w zakresie zadania nr 2 dotyczy - testów, nabojów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Steri-gas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- 2 pozycje..</w:t>
      </w:r>
    </w:p>
    <w:p w:rsidR="003D0A8C" w:rsidRPr="003D0A8C" w:rsidRDefault="003D0A8C" w:rsidP="003D0A8C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D0A8C" w:rsidRPr="003D0A8C" w:rsidRDefault="003D0A8C" w:rsidP="003D0A8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D0A8C" w:rsidRPr="003D0A8C" w:rsidRDefault="003D0A8C" w:rsidP="003D0A8C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D0A8C" w:rsidRPr="003D0A8C" w:rsidRDefault="003D0A8C" w:rsidP="003D0A8C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D0A8C" w:rsidRPr="003D0A8C" w:rsidRDefault="003D0A8C" w:rsidP="003D0A8C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D0A8C" w:rsidRPr="003D0A8C" w:rsidRDefault="003D0A8C" w:rsidP="003D0A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D0A8C" w:rsidRPr="003D0A8C" w:rsidRDefault="003D0A8C" w:rsidP="003D0A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Autoczytnik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, wskaźniki biologiczne.</w:t>
      </w:r>
    </w:p>
    <w:p w:rsidR="003D0A8C" w:rsidRPr="003D0A8C" w:rsidRDefault="003D0A8C" w:rsidP="003D0A8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2.3 Przedmiot zamówienia w zakresie zadania nr 3 dotyczy-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autoczytnika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wskażników</w:t>
      </w:r>
      <w:proofErr w:type="spellEnd"/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biologicznych - 2 pozycje..</w:t>
      </w:r>
    </w:p>
    <w:p w:rsidR="003D0A8C" w:rsidRPr="003D0A8C" w:rsidRDefault="003D0A8C" w:rsidP="003D0A8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D0A8C" w:rsidRPr="003D0A8C" w:rsidRDefault="003D0A8C" w:rsidP="003D0A8C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D0A8C" w:rsidRPr="003D0A8C" w:rsidRDefault="003D0A8C" w:rsidP="003D0A8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D0A8C" w:rsidRPr="003D0A8C" w:rsidRDefault="003D0A8C" w:rsidP="003D0A8C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- 60 </w:t>
      </w:r>
    </w:p>
    <w:p w:rsidR="003D0A8C" w:rsidRPr="003D0A8C" w:rsidRDefault="003D0A8C" w:rsidP="003D0A8C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D0A8C" w:rsidRPr="003D0A8C" w:rsidRDefault="003D0A8C" w:rsidP="003D0A8C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0A8C">
        <w:rPr>
          <w:rFonts w:ascii="Arial CE" w:eastAsia="Times New Roman" w:hAnsi="Arial CE" w:cs="Arial CE"/>
          <w:sz w:val="20"/>
          <w:szCs w:val="20"/>
          <w:lang w:eastAsia="pl-PL"/>
        </w:rPr>
        <w:t xml:space="preserve">3. Parametry techniczne odczyt od 1 do 2 godzin. - 39 </w:t>
      </w:r>
    </w:p>
    <w:p w:rsidR="009341BB" w:rsidRDefault="009341BB">
      <w:bookmarkStart w:id="0" w:name="_GoBack"/>
      <w:bookmarkEnd w:id="0"/>
    </w:p>
    <w:sectPr w:rsidR="0093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5CA"/>
    <w:multiLevelType w:val="multilevel"/>
    <w:tmpl w:val="394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C0541"/>
    <w:multiLevelType w:val="multilevel"/>
    <w:tmpl w:val="875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85E4A"/>
    <w:multiLevelType w:val="multilevel"/>
    <w:tmpl w:val="262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6E0B"/>
    <w:multiLevelType w:val="multilevel"/>
    <w:tmpl w:val="D72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50DE4"/>
    <w:multiLevelType w:val="multilevel"/>
    <w:tmpl w:val="338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C6CE8"/>
    <w:multiLevelType w:val="multilevel"/>
    <w:tmpl w:val="AB4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222BF"/>
    <w:multiLevelType w:val="multilevel"/>
    <w:tmpl w:val="600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01B1B"/>
    <w:multiLevelType w:val="multilevel"/>
    <w:tmpl w:val="3A2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F25A2"/>
    <w:multiLevelType w:val="multilevel"/>
    <w:tmpl w:val="DD7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C"/>
    <w:rsid w:val="003D0A8C"/>
    <w:rsid w:val="009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A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A8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0A8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D0A8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D0A8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D0A8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D0A8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A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A8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0A8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D0A8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D0A8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D0A8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D0A8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2014-12-11T12:37:00Z</dcterms:created>
  <dcterms:modified xsi:type="dcterms:W3CDTF">2014-12-11T12:38:00Z</dcterms:modified>
</cp:coreProperties>
</file>