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Ogłoszenie nr 571042-N-2019 z dnia 2019-07-09 r. </w:t>
      </w:r>
    </w:p>
    <w:p w:rsidR="00203691" w:rsidRPr="00203691" w:rsidRDefault="00203691" w:rsidP="00203691">
      <w:pPr>
        <w:spacing w:after="0" w:line="240" w:lineRule="auto"/>
        <w:jc w:val="center"/>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Zespół Opieki Zdrowotnej: Dostawa gazów medycznych wg opisu z zad. nr 1 do nr 7.</w:t>
      </w:r>
      <w:r w:rsidRPr="00203691">
        <w:rPr>
          <w:rFonts w:ascii="Times New Roman" w:eastAsia="Times New Roman" w:hAnsi="Times New Roman" w:cs="Times New Roman"/>
          <w:sz w:val="24"/>
          <w:szCs w:val="24"/>
          <w:lang w:eastAsia="pl-PL"/>
        </w:rPr>
        <w:br/>
        <w:t xml:space="preserve">OGŁOSZENIE O ZAMÓWIENIU - Dostawy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Zamieszczanie ogłoszenia:</w:t>
      </w:r>
      <w:r w:rsidRPr="00203691">
        <w:rPr>
          <w:rFonts w:ascii="Times New Roman" w:eastAsia="Times New Roman" w:hAnsi="Times New Roman" w:cs="Times New Roman"/>
          <w:sz w:val="24"/>
          <w:szCs w:val="24"/>
          <w:lang w:eastAsia="pl-PL"/>
        </w:rPr>
        <w:t xml:space="preserve"> Zamieszczanie obowiązkowe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Ogłoszenie dotyczy:</w:t>
      </w:r>
      <w:r w:rsidRPr="00203691">
        <w:rPr>
          <w:rFonts w:ascii="Times New Roman" w:eastAsia="Times New Roman" w:hAnsi="Times New Roman" w:cs="Times New Roman"/>
          <w:sz w:val="24"/>
          <w:szCs w:val="24"/>
          <w:lang w:eastAsia="pl-PL"/>
        </w:rPr>
        <w:t xml:space="preserve"> Zamówienia publicznego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Nazwa projektu lub programu</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u w:val="single"/>
          <w:lang w:eastAsia="pl-PL"/>
        </w:rPr>
        <w:t>SEKCJA I: ZAMAWIAJĄCY</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Postępowanie przeprowadza centralny zamawiający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Postępowanie jest przeprowadzane wspólnie przez zamawiających</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Informacje dodatkowe:</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 1) NAZWA I ADRES: </w:t>
      </w:r>
      <w:r w:rsidRPr="00203691">
        <w:rPr>
          <w:rFonts w:ascii="Times New Roman" w:eastAsia="Times New Roman" w:hAnsi="Times New Roman" w:cs="Times New Roman"/>
          <w:sz w:val="24"/>
          <w:szCs w:val="24"/>
          <w:lang w:eastAsia="pl-PL"/>
        </w:rPr>
        <w:t xml:space="preserve">Zespół Opieki Zdrowotnej, krajowy numer identyfikacyjny 26007645000000, ul. ul. Gimnazjalna  , 26-200  Końskie, woj. świętokrzyskie, państwo Polska, tel. 413 902 314, e-mail szpital@zoz.konskie.pl, faks 413 902 319. </w:t>
      </w:r>
      <w:r w:rsidRPr="00203691">
        <w:rPr>
          <w:rFonts w:ascii="Times New Roman" w:eastAsia="Times New Roman" w:hAnsi="Times New Roman" w:cs="Times New Roman"/>
          <w:sz w:val="24"/>
          <w:szCs w:val="24"/>
          <w:lang w:eastAsia="pl-PL"/>
        </w:rPr>
        <w:br/>
        <w:t xml:space="preserve">Adres strony internetowej (URL): www.zoz.konskie.pl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lastRenderedPageBreak/>
        <w:t xml:space="preserve">Adres profilu nabywcy: </w:t>
      </w:r>
      <w:r w:rsidRPr="0020369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 2) RODZAJ ZAMAWIAJĄCEGO: </w:t>
      </w:r>
      <w:r w:rsidRPr="00203691">
        <w:rPr>
          <w:rFonts w:ascii="Times New Roman" w:eastAsia="Times New Roman" w:hAnsi="Times New Roman" w:cs="Times New Roman"/>
          <w:sz w:val="24"/>
          <w:szCs w:val="24"/>
          <w:lang w:eastAsia="pl-PL"/>
        </w:rPr>
        <w:t xml:space="preserve">Podmiot prawa publicznego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I.3) WSPÓLNE UDZIELANIE ZAMÓWIENIA </w:t>
      </w:r>
      <w:r w:rsidRPr="00203691">
        <w:rPr>
          <w:rFonts w:ascii="Times New Roman" w:eastAsia="Times New Roman" w:hAnsi="Times New Roman" w:cs="Times New Roman"/>
          <w:b/>
          <w:bCs/>
          <w:i/>
          <w:iCs/>
          <w:sz w:val="24"/>
          <w:szCs w:val="24"/>
          <w:lang w:eastAsia="pl-PL"/>
        </w:rPr>
        <w:t>(jeżeli dotyczy)</w:t>
      </w:r>
      <w:r w:rsidRPr="00203691">
        <w:rPr>
          <w:rFonts w:ascii="Times New Roman" w:eastAsia="Times New Roman" w:hAnsi="Times New Roman" w:cs="Times New Roman"/>
          <w:b/>
          <w:bCs/>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I.4) KOMUNIKACJA: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www.zoz.konskie.pl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Oferty lub wnioski o dopuszczenie do udziału w postępowaniu należy przesyłać:</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Elektronicznie</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adres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Nie </w:t>
      </w:r>
      <w:r w:rsidRPr="00203691">
        <w:rPr>
          <w:rFonts w:ascii="Times New Roman" w:eastAsia="Times New Roman" w:hAnsi="Times New Roman" w:cs="Times New Roman"/>
          <w:sz w:val="24"/>
          <w:szCs w:val="24"/>
          <w:lang w:eastAsia="pl-PL"/>
        </w:rPr>
        <w:br/>
        <w:t xml:space="preserve">Inny sposób: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Nie </w:t>
      </w:r>
      <w:r w:rsidRPr="00203691">
        <w:rPr>
          <w:rFonts w:ascii="Times New Roman" w:eastAsia="Times New Roman" w:hAnsi="Times New Roman" w:cs="Times New Roman"/>
          <w:sz w:val="24"/>
          <w:szCs w:val="24"/>
          <w:lang w:eastAsia="pl-PL"/>
        </w:rPr>
        <w:br/>
        <w:t xml:space="preserve">Inny sposób: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Adres: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lastRenderedPageBreak/>
        <w:br/>
      </w:r>
      <w:r w:rsidRPr="002036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u w:val="single"/>
          <w:lang w:eastAsia="pl-PL"/>
        </w:rPr>
        <w:t xml:space="preserve">SEKCJA II: PRZEDMIOT ZAMÓWIENIA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II.1) Nazwa nadana zamówieniu przez zamawiającego: </w:t>
      </w:r>
      <w:r w:rsidRPr="00203691">
        <w:rPr>
          <w:rFonts w:ascii="Times New Roman" w:eastAsia="Times New Roman" w:hAnsi="Times New Roman" w:cs="Times New Roman"/>
          <w:sz w:val="24"/>
          <w:szCs w:val="24"/>
          <w:lang w:eastAsia="pl-PL"/>
        </w:rPr>
        <w:t xml:space="preserve">Dostawa gazów medycznych wg opisu z zad. nr 1 do nr 7.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Numer referencyjny: </w:t>
      </w:r>
      <w:proofErr w:type="spellStart"/>
      <w:r w:rsidRPr="00203691">
        <w:rPr>
          <w:rFonts w:ascii="Times New Roman" w:eastAsia="Times New Roman" w:hAnsi="Times New Roman" w:cs="Times New Roman"/>
          <w:sz w:val="24"/>
          <w:szCs w:val="24"/>
          <w:lang w:eastAsia="pl-PL"/>
        </w:rPr>
        <w:t>DSUiZP</w:t>
      </w:r>
      <w:proofErr w:type="spellEnd"/>
      <w:r w:rsidRPr="00203691">
        <w:rPr>
          <w:rFonts w:ascii="Times New Roman" w:eastAsia="Times New Roman" w:hAnsi="Times New Roman" w:cs="Times New Roman"/>
          <w:sz w:val="24"/>
          <w:szCs w:val="24"/>
          <w:lang w:eastAsia="pl-PL"/>
        </w:rPr>
        <w:t xml:space="preserve"> 252/MS/08/2019r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691" w:rsidRPr="00203691" w:rsidRDefault="00203691" w:rsidP="00203691">
      <w:pPr>
        <w:spacing w:after="0" w:line="240" w:lineRule="auto"/>
        <w:jc w:val="both"/>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II.2) Rodzaj zamówienia: </w:t>
      </w:r>
      <w:r w:rsidRPr="00203691">
        <w:rPr>
          <w:rFonts w:ascii="Times New Roman" w:eastAsia="Times New Roman" w:hAnsi="Times New Roman" w:cs="Times New Roman"/>
          <w:sz w:val="24"/>
          <w:szCs w:val="24"/>
          <w:lang w:eastAsia="pl-PL"/>
        </w:rPr>
        <w:t xml:space="preserve">Dostawy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II.3) Informacja o możliwości składania ofert częściowych</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Zamówienie podzielone jest na części: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Tak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Oferty lub wnioski o dopuszczenie do udziału w postępowaniu można składać w odniesieniu do:</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wszystkich części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II.4)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6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691">
        <w:rPr>
          <w:rFonts w:ascii="Times New Roman" w:eastAsia="Times New Roman" w:hAnsi="Times New Roman" w:cs="Times New Roman"/>
          <w:sz w:val="24"/>
          <w:szCs w:val="24"/>
          <w:lang w:eastAsia="pl-PL"/>
        </w:rPr>
        <w:t xml:space="preserve">Zad. nr 1 - ciekły tlen medyczny do zbiornika + dzierżawa zbiornika - 2 pozycje. Zad. nr 2 - ciekły tlen medyczny w butlach + dzierżawa butli - 8 pozycji. Zad. nr 3 - podtlenek azotu w butlach + dzierżawa butli - 2 pozycje. Zad. nr 4 - ciekły azot do zbiornika + dzierżawa zbiornika - 2 pozycje. Zad. nr 5 - dwutlenek węgla w butlach + dzierżawa butli - 2 pozycje. Zad. nr 6 - dwutlenek węgla w butlach + dzierżawa butli - 2 pozycje. Zad. nr 7 - gaz </w:t>
      </w:r>
      <w:proofErr w:type="spellStart"/>
      <w:r w:rsidRPr="00203691">
        <w:rPr>
          <w:rFonts w:ascii="Times New Roman" w:eastAsia="Times New Roman" w:hAnsi="Times New Roman" w:cs="Times New Roman"/>
          <w:sz w:val="24"/>
          <w:szCs w:val="24"/>
          <w:lang w:eastAsia="pl-PL"/>
        </w:rPr>
        <w:t>Entonox</w:t>
      </w:r>
      <w:proofErr w:type="spellEnd"/>
      <w:r w:rsidRPr="00203691">
        <w:rPr>
          <w:rFonts w:ascii="Times New Roman" w:eastAsia="Times New Roman" w:hAnsi="Times New Roman" w:cs="Times New Roman"/>
          <w:sz w:val="24"/>
          <w:szCs w:val="24"/>
          <w:lang w:eastAsia="pl-PL"/>
        </w:rPr>
        <w:t xml:space="preserve">, dzierżawa butli, wózków zaworów - 4 pozycje.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II.5) Główny kod 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Dodatkowe kody CPV:</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II.6) Całkowita wartość zamówienia </w:t>
      </w:r>
      <w:r w:rsidRPr="00203691">
        <w:rPr>
          <w:rFonts w:ascii="Times New Roman" w:eastAsia="Times New Roman" w:hAnsi="Times New Roman" w:cs="Times New Roman"/>
          <w:i/>
          <w:iCs/>
          <w:sz w:val="24"/>
          <w:szCs w:val="24"/>
          <w:lang w:eastAsia="pl-PL"/>
        </w:rPr>
        <w:t>(jeżeli zamawiający podaje informacje o wartości zamówienia)</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Wartość bez VAT: 840000,00 </w:t>
      </w:r>
      <w:r w:rsidRPr="00203691">
        <w:rPr>
          <w:rFonts w:ascii="Times New Roman" w:eastAsia="Times New Roman" w:hAnsi="Times New Roman" w:cs="Times New Roman"/>
          <w:sz w:val="24"/>
          <w:szCs w:val="24"/>
          <w:lang w:eastAsia="pl-PL"/>
        </w:rPr>
        <w:br/>
        <w:t xml:space="preserve">Waluta: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proofErr w:type="spellStart"/>
      <w:r w:rsidRPr="00203691">
        <w:rPr>
          <w:rFonts w:ascii="Times New Roman" w:eastAsia="Times New Roman" w:hAnsi="Times New Roman" w:cs="Times New Roman"/>
          <w:sz w:val="24"/>
          <w:szCs w:val="24"/>
          <w:lang w:eastAsia="pl-PL"/>
        </w:rPr>
        <w:lastRenderedPageBreak/>
        <w:t>pln</w:t>
      </w:r>
      <w:proofErr w:type="spellEnd"/>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691">
        <w:rPr>
          <w:rFonts w:ascii="Times New Roman" w:eastAsia="Times New Roman" w:hAnsi="Times New Roman" w:cs="Times New Roman"/>
          <w:b/>
          <w:bCs/>
          <w:sz w:val="24"/>
          <w:szCs w:val="24"/>
          <w:lang w:eastAsia="pl-PL"/>
        </w:rPr>
        <w:t>Pzp</w:t>
      </w:r>
      <w:proofErr w:type="spellEnd"/>
      <w:r w:rsidRPr="00203691">
        <w:rPr>
          <w:rFonts w:ascii="Times New Roman" w:eastAsia="Times New Roman" w:hAnsi="Times New Roman" w:cs="Times New Roman"/>
          <w:b/>
          <w:bCs/>
          <w:sz w:val="24"/>
          <w:szCs w:val="24"/>
          <w:lang w:eastAsia="pl-PL"/>
        </w:rPr>
        <w:t xml:space="preserve">: </w:t>
      </w: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miesiącach:  48  </w:t>
      </w:r>
      <w:r w:rsidRPr="00203691">
        <w:rPr>
          <w:rFonts w:ascii="Times New Roman" w:eastAsia="Times New Roman" w:hAnsi="Times New Roman" w:cs="Times New Roman"/>
          <w:i/>
          <w:iCs/>
          <w:sz w:val="24"/>
          <w:szCs w:val="24"/>
          <w:lang w:eastAsia="pl-PL"/>
        </w:rPr>
        <w:t xml:space="preserve"> lub </w:t>
      </w:r>
      <w:r w:rsidRPr="00203691">
        <w:rPr>
          <w:rFonts w:ascii="Times New Roman" w:eastAsia="Times New Roman" w:hAnsi="Times New Roman" w:cs="Times New Roman"/>
          <w:b/>
          <w:bCs/>
          <w:sz w:val="24"/>
          <w:szCs w:val="24"/>
          <w:lang w:eastAsia="pl-PL"/>
        </w:rPr>
        <w:t>dniach:</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i/>
          <w:iCs/>
          <w:sz w:val="24"/>
          <w:szCs w:val="24"/>
          <w:lang w:eastAsia="pl-PL"/>
        </w:rPr>
        <w:t>lub</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data rozpoczęcia: </w:t>
      </w:r>
      <w:r w:rsidRPr="00203691">
        <w:rPr>
          <w:rFonts w:ascii="Times New Roman" w:eastAsia="Times New Roman" w:hAnsi="Times New Roman" w:cs="Times New Roman"/>
          <w:sz w:val="24"/>
          <w:szCs w:val="24"/>
          <w:lang w:eastAsia="pl-PL"/>
        </w:rPr>
        <w:t> </w:t>
      </w:r>
      <w:r w:rsidRPr="00203691">
        <w:rPr>
          <w:rFonts w:ascii="Times New Roman" w:eastAsia="Times New Roman" w:hAnsi="Times New Roman" w:cs="Times New Roman"/>
          <w:i/>
          <w:iCs/>
          <w:sz w:val="24"/>
          <w:szCs w:val="24"/>
          <w:lang w:eastAsia="pl-PL"/>
        </w:rPr>
        <w:t xml:space="preserve"> lub </w:t>
      </w:r>
      <w:r w:rsidRPr="00203691">
        <w:rPr>
          <w:rFonts w:ascii="Times New Roman" w:eastAsia="Times New Roman" w:hAnsi="Times New Roman" w:cs="Times New Roman"/>
          <w:b/>
          <w:bCs/>
          <w:sz w:val="24"/>
          <w:szCs w:val="24"/>
          <w:lang w:eastAsia="pl-PL"/>
        </w:rPr>
        <w:t xml:space="preserve">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II.9) Informacje dodatkowe: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III.1) WARUNKI UDZIAŁU W POSTĘPOWANIU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Określenie warunków: działalność zawodowa prowadzona na potrzeby wykonania przedmiotu zamówienia wymaga posiadania specjalnych kompetencji lub uprawnień. KONCESJA – dla zadań których to dotyczy. </w:t>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III.1.2) Sytuacja finansowa lub ekonomiczna </w:t>
      </w:r>
      <w:r w:rsidRPr="0020369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III.1.3) Zdolność techniczna lub zawodowa </w:t>
      </w:r>
      <w:r w:rsidRPr="0020369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036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3691">
        <w:rPr>
          <w:rFonts w:ascii="Times New Roman" w:eastAsia="Times New Roman" w:hAnsi="Times New Roman" w:cs="Times New Roman"/>
          <w:sz w:val="24"/>
          <w:szCs w:val="24"/>
          <w:lang w:eastAsia="pl-PL"/>
        </w:rPr>
        <w:br/>
        <w:t xml:space="preserve">Informacje dodatkowe: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III.2) PODSTAWY WYKLUCZENIA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691">
        <w:rPr>
          <w:rFonts w:ascii="Times New Roman" w:eastAsia="Times New Roman" w:hAnsi="Times New Roman" w:cs="Times New Roman"/>
          <w:b/>
          <w:bCs/>
          <w:sz w:val="24"/>
          <w:szCs w:val="24"/>
          <w:lang w:eastAsia="pl-PL"/>
        </w:rPr>
        <w:t>Pzp</w:t>
      </w:r>
      <w:proofErr w:type="spellEnd"/>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691">
        <w:rPr>
          <w:rFonts w:ascii="Times New Roman" w:eastAsia="Times New Roman" w:hAnsi="Times New Roman" w:cs="Times New Roman"/>
          <w:b/>
          <w:bCs/>
          <w:sz w:val="24"/>
          <w:szCs w:val="24"/>
          <w:lang w:eastAsia="pl-PL"/>
        </w:rPr>
        <w:t>Pzp</w:t>
      </w:r>
      <w:proofErr w:type="spellEnd"/>
      <w:r w:rsidRPr="00203691">
        <w:rPr>
          <w:rFonts w:ascii="Times New Roman" w:eastAsia="Times New Roman" w:hAnsi="Times New Roman" w:cs="Times New Roman"/>
          <w:sz w:val="24"/>
          <w:szCs w:val="24"/>
          <w:lang w:eastAsia="pl-PL"/>
        </w:rPr>
        <w:t xml:space="preserve"> Nie Zamawiający przewiduje następujące fakultatywne podstawy wykluczenia: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203691">
        <w:rPr>
          <w:rFonts w:ascii="Times New Roman" w:eastAsia="Times New Roman" w:hAnsi="Times New Roman" w:cs="Times New Roman"/>
          <w:sz w:val="24"/>
          <w:szCs w:val="24"/>
          <w:lang w:eastAsia="pl-PL"/>
        </w:rPr>
        <w:br/>
        <w:t xml:space="preserve">Tak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Oświadczenie o spełnianiu kryteriów selekcji </w:t>
      </w:r>
      <w:r w:rsidRPr="00203691">
        <w:rPr>
          <w:rFonts w:ascii="Times New Roman" w:eastAsia="Times New Roman" w:hAnsi="Times New Roman" w:cs="Times New Roman"/>
          <w:sz w:val="24"/>
          <w:szCs w:val="24"/>
          <w:lang w:eastAsia="pl-PL"/>
        </w:rPr>
        <w:b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III.5.1) W ZAKRESIE SPEŁNIANIA WARUNKÓW UDZIAŁU W POSTĘPOWANIU:</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III.5.2) W ZAKRESIE KRYTERIÓW SELEKCJI:</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III.7) INNE DOKUMENTY NIE WYMIENIONE W pkt III.3) - III.6)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VII. Wykaz oświadczeń lub dokumentów, potwierdzających spełnianie warunków udziału w postępowaniu oraz brak podstaw wykluczenia 1. Na ofertę składają się następujące dokumenty i załączniki: 1) Formularz ofertowy – wypełniony i podpisany przez wykonawcę 2) Formularze cenowe do każdego z zadań oddzielnie, wypełnione i podpisane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4. W celu oceny spełnienia przez wykonawcę warunków, o których mowa w art. 22 ust. 1b pkt. 2) ustawy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5.W celu oceny spełnienia przez wykonawcę warunków, o których mowa w art. 22 ust. 1b pkt. 3) ustawy </w:t>
      </w:r>
      <w:proofErr w:type="spellStart"/>
      <w:r w:rsidRPr="00203691">
        <w:rPr>
          <w:rFonts w:ascii="Times New Roman" w:eastAsia="Times New Roman" w:hAnsi="Times New Roman" w:cs="Times New Roman"/>
          <w:sz w:val="24"/>
          <w:szCs w:val="24"/>
          <w:lang w:eastAsia="pl-PL"/>
        </w:rPr>
        <w:t>Pzp</w:t>
      </w:r>
      <w:proofErr w:type="spellEnd"/>
      <w:r w:rsidRPr="0020369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6. W celu potwierdzenia, że oferowane dostawy, usługi, lub roboty budowlane odpowiadają wymaganiom określonym w niniejszej specyfikacji istotnych warunków zamówienia do oferty należy dołączyć następujące dokumenty: 1) Sporządzone przez Wykonawcę oświadczenie, że oferowane urządzenia spełniają wymagania określone odpowiednimi przepisami i są dopuszczone do stosowania i obrotu na terenie RP – (zbiornik na tlen medyczny – zad. nr 1 i zbiornik na ciekły azot – zad. nr 4). 7. Dokumenty i oświadczenia z punktu VII 1. są dołączane do oferty. 8. Postanowienia dotyczące składania dokumentów przez Wykonawców mających siedzibę lub miejsce zamieszkania poza </w:t>
      </w:r>
      <w:r w:rsidRPr="00203691">
        <w:rPr>
          <w:rFonts w:ascii="Times New Roman" w:eastAsia="Times New Roman" w:hAnsi="Times New Roman" w:cs="Times New Roman"/>
          <w:sz w:val="24"/>
          <w:szCs w:val="24"/>
          <w:lang w:eastAsia="pl-PL"/>
        </w:rPr>
        <w:lastRenderedPageBreak/>
        <w:t xml:space="preserve">terytorium Rzeczypospolitej Polskiej 1) Wykonawca, który ma siedzibę lub miejsce zamieszkania poza terytorium Rzeczpospolitej Polskiej, zamiast dokumentu, o którym mowa w: punkcie VII. -Oświadczenie Wykonawcy – wg. załącznika nr 3, 9.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10. W celu potwierdzenia, że oferowane dostawy odpowiadają wymaganiom określonym przez Zamawiającego, Zamawiający może żądać, w wyznaczonym przez siebie terminie, następujących dokumentów: 1) Dokumentów dopuszczających, na zaoferowane produkty (zbiornik na ciekły tlen med./zbiornik na ciekły azot) spełniają wymagania określone odpowiednimi przepisami i są dopuszczone do stosowania i obrotu na terenie RP – z uwzględnieniem Rozporządzenia Ministra Gospodarki, Pracy i Polityki Socjalnej z 2004r z </w:t>
      </w:r>
      <w:proofErr w:type="spellStart"/>
      <w:r w:rsidRPr="00203691">
        <w:rPr>
          <w:rFonts w:ascii="Times New Roman" w:eastAsia="Times New Roman" w:hAnsi="Times New Roman" w:cs="Times New Roman"/>
          <w:sz w:val="24"/>
          <w:szCs w:val="24"/>
          <w:lang w:eastAsia="pl-PL"/>
        </w:rPr>
        <w:t>póżn</w:t>
      </w:r>
      <w:proofErr w:type="spellEnd"/>
      <w:r w:rsidRPr="00203691">
        <w:rPr>
          <w:rFonts w:ascii="Times New Roman" w:eastAsia="Times New Roman" w:hAnsi="Times New Roman" w:cs="Times New Roman"/>
          <w:sz w:val="24"/>
          <w:szCs w:val="24"/>
          <w:lang w:eastAsia="pl-PL"/>
        </w:rPr>
        <w:t xml:space="preserve">. zm. dotyczącym produkcji gazów oraz napełniania, legalizacji i przechowywania butli – dostarczone Zamawiającemu po wyborze najkorzystniejszej oferty, w celu zawarcia umowy. 2)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atestów, certyfikatów jakości. Dokumenty i oświadczenia wymienione w pkt. VII 10. wykonawca może dołączyć do oferty. 11.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u w:val="single"/>
          <w:lang w:eastAsia="pl-PL"/>
        </w:rPr>
        <w:t xml:space="preserve">SEKCJA IV: PROCEDURA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IV.1) OPIS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IV.1.1) Tryb udzielenia zamówienia: </w:t>
      </w:r>
      <w:r w:rsidRPr="00203691">
        <w:rPr>
          <w:rFonts w:ascii="Times New Roman" w:eastAsia="Times New Roman" w:hAnsi="Times New Roman" w:cs="Times New Roman"/>
          <w:sz w:val="24"/>
          <w:szCs w:val="24"/>
          <w:lang w:eastAsia="pl-PL"/>
        </w:rPr>
        <w:t xml:space="preserve">Przetarg nieograniczony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IV.1.2) Zamawiający żąda wniesienia wadium:</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lastRenderedPageBreak/>
        <w:t xml:space="preserve">Nie </w:t>
      </w:r>
      <w:r w:rsidRPr="00203691">
        <w:rPr>
          <w:rFonts w:ascii="Times New Roman" w:eastAsia="Times New Roman" w:hAnsi="Times New Roman" w:cs="Times New Roman"/>
          <w:sz w:val="24"/>
          <w:szCs w:val="24"/>
          <w:lang w:eastAsia="pl-PL"/>
        </w:rPr>
        <w:br/>
        <w:t xml:space="preserve">Informacja na temat wadium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IV.1.3) Przewiduje się udzielenie zaliczek na poczet wykonania zamówienia:</w:t>
      </w:r>
      <w:r w:rsidRPr="00203691">
        <w:rPr>
          <w:rFonts w:ascii="Times New Roman" w:eastAsia="Times New Roman" w:hAnsi="Times New Roman" w:cs="Times New Roman"/>
          <w:sz w:val="24"/>
          <w:szCs w:val="24"/>
          <w:lang w:eastAsia="pl-PL"/>
        </w:rPr>
        <w:t xml:space="preserv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Należy podać informacje na temat udzielania zaliczek: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691">
        <w:rPr>
          <w:rFonts w:ascii="Times New Roman" w:eastAsia="Times New Roman" w:hAnsi="Times New Roman" w:cs="Times New Roman"/>
          <w:sz w:val="24"/>
          <w:szCs w:val="24"/>
          <w:lang w:eastAsia="pl-PL"/>
        </w:rPr>
        <w:br/>
        <w:t xml:space="preserve">Nie </w:t>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IV.1.5.) Wymaga się złożenia oferty wariantowej: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Dopuszcza się złożenie oferty wariantowej </w:t>
      </w:r>
      <w:r w:rsidRPr="00203691">
        <w:rPr>
          <w:rFonts w:ascii="Times New Roman" w:eastAsia="Times New Roman" w:hAnsi="Times New Roman" w:cs="Times New Roman"/>
          <w:sz w:val="24"/>
          <w:szCs w:val="24"/>
          <w:lang w:eastAsia="pl-PL"/>
        </w:rPr>
        <w:br/>
        <w:t xml:space="preserve">Nie </w:t>
      </w:r>
      <w:r w:rsidRPr="002036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3691">
        <w:rPr>
          <w:rFonts w:ascii="Times New Roman" w:eastAsia="Times New Roman" w:hAnsi="Times New Roman" w:cs="Times New Roman"/>
          <w:sz w:val="24"/>
          <w:szCs w:val="24"/>
          <w:lang w:eastAsia="pl-PL"/>
        </w:rPr>
        <w:br/>
        <w:t xml:space="preserve">Nie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Liczba wykonawców   </w:t>
      </w:r>
      <w:r w:rsidRPr="00203691">
        <w:rPr>
          <w:rFonts w:ascii="Times New Roman" w:eastAsia="Times New Roman" w:hAnsi="Times New Roman" w:cs="Times New Roman"/>
          <w:sz w:val="24"/>
          <w:szCs w:val="24"/>
          <w:lang w:eastAsia="pl-PL"/>
        </w:rPr>
        <w:br/>
        <w:t xml:space="preserve">Przewidywana minimalna liczba wykonawców </w:t>
      </w:r>
      <w:r w:rsidRPr="00203691">
        <w:rPr>
          <w:rFonts w:ascii="Times New Roman" w:eastAsia="Times New Roman" w:hAnsi="Times New Roman" w:cs="Times New Roman"/>
          <w:sz w:val="24"/>
          <w:szCs w:val="24"/>
          <w:lang w:eastAsia="pl-PL"/>
        </w:rPr>
        <w:br/>
        <w:t xml:space="preserve">Maksymalna liczba wykonawców   </w:t>
      </w:r>
      <w:r w:rsidRPr="00203691">
        <w:rPr>
          <w:rFonts w:ascii="Times New Roman" w:eastAsia="Times New Roman" w:hAnsi="Times New Roman" w:cs="Times New Roman"/>
          <w:sz w:val="24"/>
          <w:szCs w:val="24"/>
          <w:lang w:eastAsia="pl-PL"/>
        </w:rPr>
        <w:br/>
        <w:t xml:space="preserve">Kryteria selekcji wykonawców: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IV.1.7) Informacje na temat umowy ramowej lub dynamicznego systemu zakupów: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Umowa ramowa będzie zawarta: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Czy przewiduje się ograniczenie liczby uczestników umowy ramowej: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Przewidziana maksymalna liczba uczestników umowy ramowej: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Zamówienie obejmuje ustanowienie dynamicznego systemu zakupów: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lastRenderedPageBreak/>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IV.1.8) Aukcja elektroniczna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Przewidziane jest przeprowadzenie aukcji elektronicznej </w:t>
      </w:r>
      <w:r w:rsidRPr="00203691">
        <w:rPr>
          <w:rFonts w:ascii="Times New Roman" w:eastAsia="Times New Roman" w:hAnsi="Times New Roman" w:cs="Times New Roman"/>
          <w:i/>
          <w:iCs/>
          <w:sz w:val="24"/>
          <w:szCs w:val="24"/>
          <w:lang w:eastAsia="pl-PL"/>
        </w:rPr>
        <w:t xml:space="preserve">(przetarg nieograniczony, przetarg ograniczony, negocjacje z ogłoszeniem) </w:t>
      </w:r>
      <w:r w:rsidRPr="00203691">
        <w:rPr>
          <w:rFonts w:ascii="Times New Roman" w:eastAsia="Times New Roman" w:hAnsi="Times New Roman" w:cs="Times New Roman"/>
          <w:sz w:val="24"/>
          <w:szCs w:val="24"/>
          <w:lang w:eastAsia="pl-PL"/>
        </w:rPr>
        <w:t xml:space="preserve">Nie </w:t>
      </w:r>
      <w:r w:rsidRPr="00203691">
        <w:rPr>
          <w:rFonts w:ascii="Times New Roman" w:eastAsia="Times New Roman" w:hAnsi="Times New Roman" w:cs="Times New Roman"/>
          <w:sz w:val="24"/>
          <w:szCs w:val="24"/>
          <w:lang w:eastAsia="pl-PL"/>
        </w:rPr>
        <w:br/>
        <w:t xml:space="preserve">Należy podać adres strony internetowej, na której aukcja będzie prowadzona: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691">
        <w:rPr>
          <w:rFonts w:ascii="Times New Roman" w:eastAsia="Times New Roman" w:hAnsi="Times New Roman" w:cs="Times New Roman"/>
          <w:sz w:val="24"/>
          <w:szCs w:val="24"/>
          <w:lang w:eastAsia="pl-PL"/>
        </w:rPr>
        <w:br/>
        <w:t xml:space="preserve">Informacje dotyczące przebiegu aukcji elektronicznej: </w:t>
      </w:r>
      <w:r w:rsidRPr="002036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6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6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691">
        <w:rPr>
          <w:rFonts w:ascii="Times New Roman" w:eastAsia="Times New Roman" w:hAnsi="Times New Roman" w:cs="Times New Roman"/>
          <w:sz w:val="24"/>
          <w:szCs w:val="24"/>
          <w:lang w:eastAsia="pl-PL"/>
        </w:rPr>
        <w:br/>
        <w:t xml:space="preserve">Informacje o liczbie etapów aukcji elektronicznej i czasie ich trwania: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t xml:space="preserve">Czas trwania: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691">
        <w:rPr>
          <w:rFonts w:ascii="Times New Roman" w:eastAsia="Times New Roman" w:hAnsi="Times New Roman" w:cs="Times New Roman"/>
          <w:sz w:val="24"/>
          <w:szCs w:val="24"/>
          <w:lang w:eastAsia="pl-PL"/>
        </w:rPr>
        <w:br/>
        <w:t xml:space="preserve">Warunki zamknięcia aukcji elektronicznej: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IV.2) KRYTERIA OCENY OFERT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IV.2.1) Kryteria oceny ofert: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IV.2.2) Kryteria</w:t>
      </w:r>
      <w:r w:rsidRPr="002036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691">
        <w:rPr>
          <w:rFonts w:ascii="Times New Roman" w:eastAsia="Times New Roman" w:hAnsi="Times New Roman" w:cs="Times New Roman"/>
          <w:b/>
          <w:bCs/>
          <w:sz w:val="24"/>
          <w:szCs w:val="24"/>
          <w:lang w:eastAsia="pl-PL"/>
        </w:rPr>
        <w:t>Pzp</w:t>
      </w:r>
      <w:proofErr w:type="spellEnd"/>
      <w:r w:rsidRPr="00203691">
        <w:rPr>
          <w:rFonts w:ascii="Times New Roman" w:eastAsia="Times New Roman" w:hAnsi="Times New Roman" w:cs="Times New Roman"/>
          <w:b/>
          <w:bCs/>
          <w:sz w:val="24"/>
          <w:szCs w:val="24"/>
          <w:lang w:eastAsia="pl-PL"/>
        </w:rPr>
        <w:t xml:space="preserve"> </w:t>
      </w:r>
      <w:r w:rsidRPr="00203691">
        <w:rPr>
          <w:rFonts w:ascii="Times New Roman" w:eastAsia="Times New Roman" w:hAnsi="Times New Roman" w:cs="Times New Roman"/>
          <w:sz w:val="24"/>
          <w:szCs w:val="24"/>
          <w:lang w:eastAsia="pl-PL"/>
        </w:rPr>
        <w:t xml:space="preserve">(przetarg nieograniczony) </w:t>
      </w:r>
      <w:r w:rsidRPr="00203691">
        <w:rPr>
          <w:rFonts w:ascii="Times New Roman" w:eastAsia="Times New Roman" w:hAnsi="Times New Roman" w:cs="Times New Roman"/>
          <w:sz w:val="24"/>
          <w:szCs w:val="24"/>
          <w:lang w:eastAsia="pl-PL"/>
        </w:rPr>
        <w:br/>
        <w:t xml:space="preserve">Nie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IV.3) Negocjacje z ogłoszeniem, dialog konkurencyjny, partnerstwo innowacyjne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IV.3.1) Informacje na temat negocjacji z ogłoszeniem</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Minimalne wymagania, które muszą spełniać wszystkie oferty: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203691">
        <w:rPr>
          <w:rFonts w:ascii="Times New Roman" w:eastAsia="Times New Roman" w:hAnsi="Times New Roman" w:cs="Times New Roman"/>
          <w:sz w:val="24"/>
          <w:szCs w:val="24"/>
          <w:lang w:eastAsia="pl-PL"/>
        </w:rPr>
        <w:br/>
        <w:t xml:space="preserve">Przewidziany jest podział negocjacji na etapy w celu ograniczenia liczby ofert: </w:t>
      </w:r>
      <w:r w:rsidRPr="00203691">
        <w:rPr>
          <w:rFonts w:ascii="Times New Roman" w:eastAsia="Times New Roman" w:hAnsi="Times New Roman" w:cs="Times New Roman"/>
          <w:sz w:val="24"/>
          <w:szCs w:val="24"/>
          <w:lang w:eastAsia="pl-PL"/>
        </w:rPr>
        <w:br/>
        <w:t xml:space="preserve">Należy podać informacje na temat etapów negocjacji (w tym liczbę etapów):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IV.3.2) Informacje na temat dialogu konkurencyjnego</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Wstępny harmonogram postępowania: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Podział dialogu na etapy w celu ograniczenia liczby rozwiązań: </w:t>
      </w:r>
      <w:r w:rsidRPr="00203691">
        <w:rPr>
          <w:rFonts w:ascii="Times New Roman" w:eastAsia="Times New Roman" w:hAnsi="Times New Roman" w:cs="Times New Roman"/>
          <w:sz w:val="24"/>
          <w:szCs w:val="24"/>
          <w:lang w:eastAsia="pl-PL"/>
        </w:rPr>
        <w:br/>
        <w:t xml:space="preserve">Należy podać informacje na temat etapów dialogu: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IV.3.3) Informacje na temat partnerstwa innowacyjnego</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Informacje dodatkowe: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IV.4) Licytacja elektroniczna </w:t>
      </w:r>
      <w:r w:rsidRPr="00203691">
        <w:rPr>
          <w:rFonts w:ascii="Times New Roman" w:eastAsia="Times New Roman" w:hAnsi="Times New Roman" w:cs="Times New Roman"/>
          <w:sz w:val="24"/>
          <w:szCs w:val="24"/>
          <w:lang w:eastAsia="pl-PL"/>
        </w:rPr>
        <w:br/>
        <w:t xml:space="preserve">Adres strony internetowej, na której będzie prowadzona licytacja elektroniczna: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Informacje o liczbie etapów licytacji elektronicznej i czasie ich trwania: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Czas trwania: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Termin składania wniosków o dopuszczenie do udziału w licytacji elektronicznej: </w:t>
      </w:r>
      <w:r w:rsidRPr="00203691">
        <w:rPr>
          <w:rFonts w:ascii="Times New Roman" w:eastAsia="Times New Roman" w:hAnsi="Times New Roman" w:cs="Times New Roman"/>
          <w:sz w:val="24"/>
          <w:szCs w:val="24"/>
          <w:lang w:eastAsia="pl-PL"/>
        </w:rPr>
        <w:br/>
        <w:t xml:space="preserve">Data: godzina: </w:t>
      </w:r>
      <w:r w:rsidRPr="00203691">
        <w:rPr>
          <w:rFonts w:ascii="Times New Roman" w:eastAsia="Times New Roman" w:hAnsi="Times New Roman" w:cs="Times New Roman"/>
          <w:sz w:val="24"/>
          <w:szCs w:val="24"/>
          <w:lang w:eastAsia="pl-PL"/>
        </w:rPr>
        <w:br/>
        <w:t xml:space="preserve">Termin otwarcia licytacji elektronicznej: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Termin i warunki zamknięcia licytacji elektronicznej: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t xml:space="preserve">Wymagania dotyczące zabezpieczenia należytego wykonania umowy: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t xml:space="preserve">Informacje dodatkowe: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IV.5) ZMIANA UMOWY</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691">
        <w:rPr>
          <w:rFonts w:ascii="Times New Roman" w:eastAsia="Times New Roman" w:hAnsi="Times New Roman" w:cs="Times New Roman"/>
          <w:sz w:val="24"/>
          <w:szCs w:val="24"/>
          <w:lang w:eastAsia="pl-PL"/>
        </w:rPr>
        <w:t xml:space="preserve"> Tak </w:t>
      </w:r>
      <w:r w:rsidRPr="00203691">
        <w:rPr>
          <w:rFonts w:ascii="Times New Roman" w:eastAsia="Times New Roman" w:hAnsi="Times New Roman" w:cs="Times New Roman"/>
          <w:sz w:val="24"/>
          <w:szCs w:val="24"/>
          <w:lang w:eastAsia="pl-PL"/>
        </w:rPr>
        <w:br/>
        <w:t xml:space="preserve">Należy wskazać zakres, charakter zmian oraz warunki wprowadzenia zmian: </w:t>
      </w:r>
      <w:r w:rsidRPr="00203691">
        <w:rPr>
          <w:rFonts w:ascii="Times New Roman" w:eastAsia="Times New Roman" w:hAnsi="Times New Roman" w:cs="Times New Roman"/>
          <w:sz w:val="24"/>
          <w:szCs w:val="24"/>
          <w:lang w:eastAsia="pl-PL"/>
        </w:rPr>
        <w:br/>
        <w:t xml:space="preserve">1. Zmiany niniejszej umowy wymagają formy pisemnej pod rygorem nieważności i będą dopuszczane w granicach objętych tą umową. 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Zmiana zostanie wprowadzona zgodnie z przepisami i niniejszą umową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60 dni od dnia obowiązywania powyższych zasad.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IV.6) INFORMACJE ADMINISTRACYJNE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IV.6.1) Sposób udostępniania informacji o charakterze poufnym </w:t>
      </w:r>
      <w:r w:rsidRPr="00203691">
        <w:rPr>
          <w:rFonts w:ascii="Times New Roman" w:eastAsia="Times New Roman" w:hAnsi="Times New Roman" w:cs="Times New Roman"/>
          <w:i/>
          <w:iCs/>
          <w:sz w:val="24"/>
          <w:szCs w:val="24"/>
          <w:lang w:eastAsia="pl-PL"/>
        </w:rPr>
        <w:t xml:space="preserve">(jeżeli dotyczy):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Środki służące ochronie informacji o charakterze poufnym</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691">
        <w:rPr>
          <w:rFonts w:ascii="Times New Roman" w:eastAsia="Times New Roman" w:hAnsi="Times New Roman" w:cs="Times New Roman"/>
          <w:sz w:val="24"/>
          <w:szCs w:val="24"/>
          <w:lang w:eastAsia="pl-PL"/>
        </w:rPr>
        <w:br/>
        <w:t xml:space="preserve">Data: 2019-07-22, godzina: 10:45, </w:t>
      </w:r>
      <w:r w:rsidRPr="002036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Wskazać powody: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lastRenderedPageBreak/>
        <w:t xml:space="preserve">&gt;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IV.6.3) Termin związania ofertą: </w:t>
      </w:r>
      <w:r w:rsidRPr="00203691">
        <w:rPr>
          <w:rFonts w:ascii="Times New Roman" w:eastAsia="Times New Roman" w:hAnsi="Times New Roman" w:cs="Times New Roman"/>
          <w:sz w:val="24"/>
          <w:szCs w:val="24"/>
          <w:lang w:eastAsia="pl-PL"/>
        </w:rPr>
        <w:t xml:space="preserve">do: okres w dniach: 30 (od ostatecznego terminu składania ofert)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691">
        <w:rPr>
          <w:rFonts w:ascii="Times New Roman" w:eastAsia="Times New Roman" w:hAnsi="Times New Roman" w:cs="Times New Roman"/>
          <w:sz w:val="24"/>
          <w:szCs w:val="24"/>
          <w:lang w:eastAsia="pl-PL"/>
        </w:rPr>
        <w:t xml:space="preserve"> Nie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691">
        <w:rPr>
          <w:rFonts w:ascii="Times New Roman" w:eastAsia="Times New Roman" w:hAnsi="Times New Roman" w:cs="Times New Roman"/>
          <w:sz w:val="24"/>
          <w:szCs w:val="24"/>
          <w:lang w:eastAsia="pl-PL"/>
        </w:rPr>
        <w:t xml:space="preserve"> Nie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IV.6.6) Informacje dodatkowe:</w:t>
      </w:r>
      <w:r w:rsidRPr="00203691">
        <w:rPr>
          <w:rFonts w:ascii="Times New Roman" w:eastAsia="Times New Roman" w:hAnsi="Times New Roman" w:cs="Times New Roman"/>
          <w:sz w:val="24"/>
          <w:szCs w:val="24"/>
          <w:lang w:eastAsia="pl-PL"/>
        </w:rPr>
        <w:t xml:space="preserve"> </w:t>
      </w:r>
      <w:r w:rsidRPr="00203691">
        <w:rPr>
          <w:rFonts w:ascii="Times New Roman" w:eastAsia="Times New Roman" w:hAnsi="Times New Roman" w:cs="Times New Roman"/>
          <w:sz w:val="24"/>
          <w:szCs w:val="24"/>
          <w:lang w:eastAsia="pl-PL"/>
        </w:rPr>
        <w:br/>
      </w:r>
    </w:p>
    <w:p w:rsidR="00203691" w:rsidRPr="00203691" w:rsidRDefault="00203691" w:rsidP="00203691">
      <w:pPr>
        <w:spacing w:after="0" w:line="240" w:lineRule="auto"/>
        <w:jc w:val="center"/>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u w:val="single"/>
          <w:lang w:eastAsia="pl-PL"/>
        </w:rPr>
        <w:t xml:space="preserve">ZAŁĄCZNIK I - INFORMACJE DOTYCZĄCE OFERT CZĘŚCIOWYCH </w:t>
      </w:r>
    </w:p>
    <w:p w:rsidR="00203691" w:rsidRPr="00203691" w:rsidRDefault="00203691" w:rsidP="00203691">
      <w:pPr>
        <w:spacing w:after="0" w:line="240" w:lineRule="auto"/>
        <w:rPr>
          <w:rFonts w:ascii="Times New Roman" w:eastAsia="Times New Roman" w:hAnsi="Times New Roman" w:cs="Times New Roman"/>
          <w:sz w:val="24"/>
          <w:szCs w:val="24"/>
          <w:lang w:eastAsia="pl-PL"/>
        </w:rPr>
      </w:pPr>
    </w:p>
    <w:p w:rsidR="00203691" w:rsidRPr="00203691" w:rsidRDefault="00203691" w:rsidP="0020369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42"/>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1</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Ciekły tlen medyczny do zbiornika + dzierżawa zbiornika</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xml:space="preserve">. nr 1 - tlen medyczny ciekły do zbiornika + </w:t>
      </w:r>
      <w:proofErr w:type="spellStart"/>
      <w:r w:rsidRPr="00203691">
        <w:rPr>
          <w:rFonts w:ascii="Times New Roman" w:eastAsia="Times New Roman" w:hAnsi="Times New Roman" w:cs="Times New Roman"/>
          <w:sz w:val="24"/>
          <w:szCs w:val="24"/>
          <w:lang w:eastAsia="pl-PL"/>
        </w:rPr>
        <w:t>dzierzawa</w:t>
      </w:r>
      <w:proofErr w:type="spellEnd"/>
      <w:r w:rsidRPr="00203691">
        <w:rPr>
          <w:rFonts w:ascii="Times New Roman" w:eastAsia="Times New Roman" w:hAnsi="Times New Roman" w:cs="Times New Roman"/>
          <w:sz w:val="24"/>
          <w:szCs w:val="24"/>
          <w:lang w:eastAsia="pl-PL"/>
        </w:rPr>
        <w:t xml:space="preserve"> zbiornika - 2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300000,00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proofErr w:type="spellStart"/>
      <w:r w:rsidRPr="00203691">
        <w:rPr>
          <w:rFonts w:ascii="Times New Roman" w:eastAsia="Times New Roman" w:hAnsi="Times New Roman" w:cs="Times New Roman"/>
          <w:sz w:val="24"/>
          <w:szCs w:val="24"/>
          <w:lang w:eastAsia="pl-PL"/>
        </w:rPr>
        <w:t>pln</w:t>
      </w:r>
      <w:proofErr w:type="spellEnd"/>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09"/>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Ciekły tlen medyczny w butlach + dzierżawa butli</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nr 2 - ciekły tlen medyczny w butlach + dzierżawa butli - 8 pozycji.</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lastRenderedPageBreak/>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100000,00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3"/>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3</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Podtlenek azotu w butlach + dzierżawa butli</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nr 3 - podtlenek azotu + dzierżawa butli - 2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100000,00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67"/>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4</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 xml:space="preserve">Ciekły azot dzierżawa zbiornika na ciekły azot </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lastRenderedPageBreak/>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nr 4 - ciekły azot + dzierżawa zbiornika - 2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200000,00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proofErr w:type="spellStart"/>
      <w:r w:rsidRPr="00203691">
        <w:rPr>
          <w:rFonts w:ascii="Times New Roman" w:eastAsia="Times New Roman" w:hAnsi="Times New Roman" w:cs="Times New Roman"/>
          <w:sz w:val="24"/>
          <w:szCs w:val="24"/>
          <w:lang w:eastAsia="pl-PL"/>
        </w:rPr>
        <w:t>pln</w:t>
      </w:r>
      <w:proofErr w:type="spellEnd"/>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09"/>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5</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Dwutlenek węgla w butlach 6kg + dzierżawa butli</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nr 5 - dwutlenek węgla w butlach 6kg + dzierżawa butli - 2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40000,00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proofErr w:type="spellStart"/>
      <w:r w:rsidRPr="00203691">
        <w:rPr>
          <w:rFonts w:ascii="Times New Roman" w:eastAsia="Times New Roman" w:hAnsi="Times New Roman" w:cs="Times New Roman"/>
          <w:sz w:val="24"/>
          <w:szCs w:val="24"/>
          <w:lang w:eastAsia="pl-PL"/>
        </w:rPr>
        <w:t>pln</w:t>
      </w:r>
      <w:proofErr w:type="spellEnd"/>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lastRenderedPageBreak/>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16"/>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Dwutlenek węgla w butlach 6m3 +dzierżawa butli</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nr 6 - dwutlenek węgla w butlach 6m3 + dzierżawa butli - 2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20000,00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proofErr w:type="spellStart"/>
      <w:r w:rsidRPr="00203691">
        <w:rPr>
          <w:rFonts w:ascii="Times New Roman" w:eastAsia="Times New Roman" w:hAnsi="Times New Roman" w:cs="Times New Roman"/>
          <w:sz w:val="24"/>
          <w:szCs w:val="24"/>
          <w:lang w:eastAsia="pl-PL"/>
        </w:rPr>
        <w:t>pln</w:t>
      </w:r>
      <w:proofErr w:type="spellEnd"/>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24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r w:rsidRPr="0020369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9"/>
      </w:tblGrid>
      <w:tr w:rsidR="00203691" w:rsidRPr="00203691" w:rsidTr="00203691">
        <w:trPr>
          <w:tblCellSpacing w:w="15" w:type="dxa"/>
        </w:trPr>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7</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Nazwa: </w:t>
            </w:r>
          </w:p>
        </w:tc>
        <w:tc>
          <w:tcPr>
            <w:tcW w:w="0" w:type="auto"/>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proofErr w:type="spellStart"/>
            <w:r w:rsidRPr="00203691">
              <w:rPr>
                <w:rFonts w:ascii="Times New Roman" w:eastAsia="Times New Roman" w:hAnsi="Times New Roman" w:cs="Times New Roman"/>
                <w:sz w:val="24"/>
                <w:szCs w:val="24"/>
                <w:lang w:eastAsia="pl-PL"/>
              </w:rPr>
              <w:t>Entonox</w:t>
            </w:r>
            <w:proofErr w:type="spellEnd"/>
            <w:r w:rsidRPr="00203691">
              <w:rPr>
                <w:rFonts w:ascii="Times New Roman" w:eastAsia="Times New Roman" w:hAnsi="Times New Roman" w:cs="Times New Roman"/>
                <w:sz w:val="24"/>
                <w:szCs w:val="24"/>
                <w:lang w:eastAsia="pl-PL"/>
              </w:rPr>
              <w:t xml:space="preserve"> w butlach 5kg + dzierżawa butli, wózków, zaworów</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b/>
          <w:bCs/>
          <w:sz w:val="24"/>
          <w:szCs w:val="24"/>
          <w:lang w:eastAsia="pl-PL"/>
        </w:rPr>
        <w:t xml:space="preserve">1) Krótki opis przedmiotu zamówienia </w:t>
      </w:r>
      <w:r w:rsidRPr="0020369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369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3691">
        <w:rPr>
          <w:rFonts w:ascii="Times New Roman" w:eastAsia="Times New Roman" w:hAnsi="Times New Roman" w:cs="Times New Roman"/>
          <w:b/>
          <w:bCs/>
          <w:sz w:val="24"/>
          <w:szCs w:val="24"/>
          <w:lang w:eastAsia="pl-PL"/>
        </w:rPr>
        <w:t>budowlane:</w:t>
      </w:r>
      <w:r w:rsidRPr="00203691">
        <w:rPr>
          <w:rFonts w:ascii="Times New Roman" w:eastAsia="Times New Roman" w:hAnsi="Times New Roman" w:cs="Times New Roman"/>
          <w:sz w:val="24"/>
          <w:szCs w:val="24"/>
          <w:lang w:eastAsia="pl-PL"/>
        </w:rPr>
        <w:t>Zad</w:t>
      </w:r>
      <w:proofErr w:type="spellEnd"/>
      <w:r w:rsidRPr="00203691">
        <w:rPr>
          <w:rFonts w:ascii="Times New Roman" w:eastAsia="Times New Roman" w:hAnsi="Times New Roman" w:cs="Times New Roman"/>
          <w:sz w:val="24"/>
          <w:szCs w:val="24"/>
          <w:lang w:eastAsia="pl-PL"/>
        </w:rPr>
        <w:t xml:space="preserve">. nr 7 - </w:t>
      </w:r>
      <w:proofErr w:type="spellStart"/>
      <w:r w:rsidRPr="00203691">
        <w:rPr>
          <w:rFonts w:ascii="Times New Roman" w:eastAsia="Times New Roman" w:hAnsi="Times New Roman" w:cs="Times New Roman"/>
          <w:sz w:val="24"/>
          <w:szCs w:val="24"/>
          <w:lang w:eastAsia="pl-PL"/>
        </w:rPr>
        <w:t>entonox</w:t>
      </w:r>
      <w:proofErr w:type="spellEnd"/>
      <w:r w:rsidRPr="00203691">
        <w:rPr>
          <w:rFonts w:ascii="Times New Roman" w:eastAsia="Times New Roman" w:hAnsi="Times New Roman" w:cs="Times New Roman"/>
          <w:sz w:val="24"/>
          <w:szCs w:val="24"/>
          <w:lang w:eastAsia="pl-PL"/>
        </w:rPr>
        <w:t xml:space="preserve"> w butlach + dzierżawa butli, wózków, zaworów - 4 pozycje.</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2) Wspólny Słownik Zamówień(CPV): </w:t>
      </w:r>
      <w:r w:rsidRPr="00203691">
        <w:rPr>
          <w:rFonts w:ascii="Times New Roman" w:eastAsia="Times New Roman" w:hAnsi="Times New Roman" w:cs="Times New Roman"/>
          <w:sz w:val="24"/>
          <w:szCs w:val="24"/>
          <w:lang w:eastAsia="pl-PL"/>
        </w:rPr>
        <w:t xml:space="preserve">24111500-0,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3) Wartość części zamówienia(jeżeli zamawiający podaje informacje o wartości zamówienia):</w:t>
      </w:r>
      <w:r w:rsidRPr="00203691">
        <w:rPr>
          <w:rFonts w:ascii="Times New Roman" w:eastAsia="Times New Roman" w:hAnsi="Times New Roman" w:cs="Times New Roman"/>
          <w:sz w:val="24"/>
          <w:szCs w:val="24"/>
          <w:lang w:eastAsia="pl-PL"/>
        </w:rPr>
        <w:br/>
        <w:t>Wartość bez VAT: 80000,00</w:t>
      </w:r>
      <w:r w:rsidRPr="00203691">
        <w:rPr>
          <w:rFonts w:ascii="Times New Roman" w:eastAsia="Times New Roman" w:hAnsi="Times New Roman" w:cs="Times New Roman"/>
          <w:sz w:val="24"/>
          <w:szCs w:val="24"/>
          <w:lang w:eastAsia="pl-PL"/>
        </w:rPr>
        <w:br/>
        <w:t xml:space="preserve">Waluta: </w:t>
      </w:r>
      <w:r w:rsidRPr="00203691">
        <w:rPr>
          <w:rFonts w:ascii="Times New Roman" w:eastAsia="Times New Roman" w:hAnsi="Times New Roman" w:cs="Times New Roman"/>
          <w:sz w:val="24"/>
          <w:szCs w:val="24"/>
          <w:lang w:eastAsia="pl-PL"/>
        </w:rPr>
        <w:br/>
      </w:r>
      <w:proofErr w:type="spellStart"/>
      <w:r w:rsidRPr="00203691">
        <w:rPr>
          <w:rFonts w:ascii="Times New Roman" w:eastAsia="Times New Roman" w:hAnsi="Times New Roman" w:cs="Times New Roman"/>
          <w:sz w:val="24"/>
          <w:szCs w:val="24"/>
          <w:lang w:eastAsia="pl-PL"/>
        </w:rPr>
        <w:t>pln</w:t>
      </w:r>
      <w:proofErr w:type="spellEnd"/>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4) Czas trwania lub termin wykonania: </w:t>
      </w:r>
      <w:r w:rsidRPr="00203691">
        <w:rPr>
          <w:rFonts w:ascii="Times New Roman" w:eastAsia="Times New Roman" w:hAnsi="Times New Roman" w:cs="Times New Roman"/>
          <w:sz w:val="24"/>
          <w:szCs w:val="24"/>
          <w:lang w:eastAsia="pl-PL"/>
        </w:rPr>
        <w:br/>
        <w:t>okres w miesiącach: 48</w:t>
      </w:r>
      <w:r w:rsidRPr="00203691">
        <w:rPr>
          <w:rFonts w:ascii="Times New Roman" w:eastAsia="Times New Roman" w:hAnsi="Times New Roman" w:cs="Times New Roman"/>
          <w:sz w:val="24"/>
          <w:szCs w:val="24"/>
          <w:lang w:eastAsia="pl-PL"/>
        </w:rPr>
        <w:br/>
        <w:t xml:space="preserve">okres w dniach: </w:t>
      </w:r>
      <w:r w:rsidRPr="00203691">
        <w:rPr>
          <w:rFonts w:ascii="Times New Roman" w:eastAsia="Times New Roman" w:hAnsi="Times New Roman" w:cs="Times New Roman"/>
          <w:sz w:val="24"/>
          <w:szCs w:val="24"/>
          <w:lang w:eastAsia="pl-PL"/>
        </w:rPr>
        <w:br/>
        <w:t xml:space="preserve">data rozpoczęcia: </w:t>
      </w:r>
      <w:r w:rsidRPr="00203691">
        <w:rPr>
          <w:rFonts w:ascii="Times New Roman" w:eastAsia="Times New Roman" w:hAnsi="Times New Roman" w:cs="Times New Roman"/>
          <w:sz w:val="24"/>
          <w:szCs w:val="24"/>
          <w:lang w:eastAsia="pl-PL"/>
        </w:rPr>
        <w:br/>
        <w:t xml:space="preserve">data zakończenia: </w:t>
      </w: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Znaczenie</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60,00</w:t>
            </w:r>
          </w:p>
        </w:tc>
      </w:tr>
      <w:tr w:rsidR="00203691" w:rsidRPr="00203691" w:rsidTr="00203691">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Termin realizacji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t>20,00</w:t>
            </w:r>
          </w:p>
        </w:tc>
      </w:tr>
    </w:tbl>
    <w:p w:rsidR="00203691" w:rsidRPr="00203691" w:rsidRDefault="00203691" w:rsidP="00203691">
      <w:pPr>
        <w:spacing w:after="0" w:line="240" w:lineRule="auto"/>
        <w:rPr>
          <w:rFonts w:ascii="Times New Roman" w:eastAsia="Times New Roman" w:hAnsi="Times New Roman" w:cs="Times New Roman"/>
          <w:sz w:val="24"/>
          <w:szCs w:val="24"/>
          <w:lang w:eastAsia="pl-PL"/>
        </w:rPr>
      </w:pPr>
      <w:r w:rsidRPr="00203691">
        <w:rPr>
          <w:rFonts w:ascii="Times New Roman" w:eastAsia="Times New Roman" w:hAnsi="Times New Roman" w:cs="Times New Roman"/>
          <w:sz w:val="24"/>
          <w:szCs w:val="24"/>
          <w:lang w:eastAsia="pl-PL"/>
        </w:rPr>
        <w:br/>
      </w:r>
      <w:r w:rsidRPr="00203691">
        <w:rPr>
          <w:rFonts w:ascii="Times New Roman" w:eastAsia="Times New Roman" w:hAnsi="Times New Roman" w:cs="Times New Roman"/>
          <w:b/>
          <w:bCs/>
          <w:sz w:val="24"/>
          <w:szCs w:val="24"/>
          <w:lang w:eastAsia="pl-PL"/>
        </w:rPr>
        <w:t>6) INFORMACJE DODATKOWE:</w:t>
      </w:r>
    </w:p>
    <w:p w:rsidR="00C917A5" w:rsidRDefault="00C917A5">
      <w:bookmarkStart w:id="0" w:name="_GoBack"/>
      <w:bookmarkEnd w:id="0"/>
    </w:p>
    <w:sectPr w:rsidR="00C9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1"/>
    <w:rsid w:val="00203691"/>
    <w:rsid w:val="00C9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58305">
      <w:bodyDiv w:val="1"/>
      <w:marLeft w:val="0"/>
      <w:marRight w:val="0"/>
      <w:marTop w:val="0"/>
      <w:marBottom w:val="0"/>
      <w:divBdr>
        <w:top w:val="none" w:sz="0" w:space="0" w:color="auto"/>
        <w:left w:val="none" w:sz="0" w:space="0" w:color="auto"/>
        <w:bottom w:val="none" w:sz="0" w:space="0" w:color="auto"/>
        <w:right w:val="none" w:sz="0" w:space="0" w:color="auto"/>
      </w:divBdr>
      <w:divsChild>
        <w:div w:id="2013869301">
          <w:marLeft w:val="0"/>
          <w:marRight w:val="0"/>
          <w:marTop w:val="0"/>
          <w:marBottom w:val="0"/>
          <w:divBdr>
            <w:top w:val="none" w:sz="0" w:space="0" w:color="auto"/>
            <w:left w:val="none" w:sz="0" w:space="0" w:color="auto"/>
            <w:bottom w:val="none" w:sz="0" w:space="0" w:color="auto"/>
            <w:right w:val="none" w:sz="0" w:space="0" w:color="auto"/>
          </w:divBdr>
          <w:divsChild>
            <w:div w:id="1915889773">
              <w:marLeft w:val="0"/>
              <w:marRight w:val="0"/>
              <w:marTop w:val="0"/>
              <w:marBottom w:val="0"/>
              <w:divBdr>
                <w:top w:val="none" w:sz="0" w:space="0" w:color="auto"/>
                <w:left w:val="none" w:sz="0" w:space="0" w:color="auto"/>
                <w:bottom w:val="none" w:sz="0" w:space="0" w:color="auto"/>
                <w:right w:val="none" w:sz="0" w:space="0" w:color="auto"/>
              </w:divBdr>
              <w:divsChild>
                <w:div w:id="1532260527">
                  <w:marLeft w:val="0"/>
                  <w:marRight w:val="0"/>
                  <w:marTop w:val="0"/>
                  <w:marBottom w:val="0"/>
                  <w:divBdr>
                    <w:top w:val="none" w:sz="0" w:space="0" w:color="auto"/>
                    <w:left w:val="none" w:sz="0" w:space="0" w:color="auto"/>
                    <w:bottom w:val="none" w:sz="0" w:space="0" w:color="auto"/>
                    <w:right w:val="none" w:sz="0" w:space="0" w:color="auto"/>
                  </w:divBdr>
                </w:div>
                <w:div w:id="622689088">
                  <w:marLeft w:val="0"/>
                  <w:marRight w:val="0"/>
                  <w:marTop w:val="0"/>
                  <w:marBottom w:val="0"/>
                  <w:divBdr>
                    <w:top w:val="none" w:sz="0" w:space="0" w:color="auto"/>
                    <w:left w:val="none" w:sz="0" w:space="0" w:color="auto"/>
                    <w:bottom w:val="none" w:sz="0" w:space="0" w:color="auto"/>
                    <w:right w:val="none" w:sz="0" w:space="0" w:color="auto"/>
                  </w:divBdr>
                </w:div>
                <w:div w:id="1107505955">
                  <w:marLeft w:val="0"/>
                  <w:marRight w:val="0"/>
                  <w:marTop w:val="0"/>
                  <w:marBottom w:val="0"/>
                  <w:divBdr>
                    <w:top w:val="none" w:sz="0" w:space="0" w:color="auto"/>
                    <w:left w:val="none" w:sz="0" w:space="0" w:color="auto"/>
                    <w:bottom w:val="none" w:sz="0" w:space="0" w:color="auto"/>
                    <w:right w:val="none" w:sz="0" w:space="0" w:color="auto"/>
                  </w:divBdr>
                  <w:divsChild>
                    <w:div w:id="1867332470">
                      <w:marLeft w:val="0"/>
                      <w:marRight w:val="0"/>
                      <w:marTop w:val="0"/>
                      <w:marBottom w:val="0"/>
                      <w:divBdr>
                        <w:top w:val="none" w:sz="0" w:space="0" w:color="auto"/>
                        <w:left w:val="none" w:sz="0" w:space="0" w:color="auto"/>
                        <w:bottom w:val="none" w:sz="0" w:space="0" w:color="auto"/>
                        <w:right w:val="none" w:sz="0" w:space="0" w:color="auto"/>
                      </w:divBdr>
                    </w:div>
                  </w:divsChild>
                </w:div>
                <w:div w:id="634601837">
                  <w:marLeft w:val="0"/>
                  <w:marRight w:val="0"/>
                  <w:marTop w:val="0"/>
                  <w:marBottom w:val="0"/>
                  <w:divBdr>
                    <w:top w:val="none" w:sz="0" w:space="0" w:color="auto"/>
                    <w:left w:val="none" w:sz="0" w:space="0" w:color="auto"/>
                    <w:bottom w:val="none" w:sz="0" w:space="0" w:color="auto"/>
                    <w:right w:val="none" w:sz="0" w:space="0" w:color="auto"/>
                  </w:divBdr>
                  <w:divsChild>
                    <w:div w:id="1341155900">
                      <w:marLeft w:val="0"/>
                      <w:marRight w:val="0"/>
                      <w:marTop w:val="0"/>
                      <w:marBottom w:val="0"/>
                      <w:divBdr>
                        <w:top w:val="none" w:sz="0" w:space="0" w:color="auto"/>
                        <w:left w:val="none" w:sz="0" w:space="0" w:color="auto"/>
                        <w:bottom w:val="none" w:sz="0" w:space="0" w:color="auto"/>
                        <w:right w:val="none" w:sz="0" w:space="0" w:color="auto"/>
                      </w:divBdr>
                    </w:div>
                  </w:divsChild>
                </w:div>
                <w:div w:id="1390231075">
                  <w:marLeft w:val="0"/>
                  <w:marRight w:val="0"/>
                  <w:marTop w:val="0"/>
                  <w:marBottom w:val="0"/>
                  <w:divBdr>
                    <w:top w:val="none" w:sz="0" w:space="0" w:color="auto"/>
                    <w:left w:val="none" w:sz="0" w:space="0" w:color="auto"/>
                    <w:bottom w:val="none" w:sz="0" w:space="0" w:color="auto"/>
                    <w:right w:val="none" w:sz="0" w:space="0" w:color="auto"/>
                  </w:divBdr>
                  <w:divsChild>
                    <w:div w:id="257102647">
                      <w:marLeft w:val="0"/>
                      <w:marRight w:val="0"/>
                      <w:marTop w:val="0"/>
                      <w:marBottom w:val="0"/>
                      <w:divBdr>
                        <w:top w:val="none" w:sz="0" w:space="0" w:color="auto"/>
                        <w:left w:val="none" w:sz="0" w:space="0" w:color="auto"/>
                        <w:bottom w:val="none" w:sz="0" w:space="0" w:color="auto"/>
                        <w:right w:val="none" w:sz="0" w:space="0" w:color="auto"/>
                      </w:divBdr>
                    </w:div>
                    <w:div w:id="730277440">
                      <w:marLeft w:val="0"/>
                      <w:marRight w:val="0"/>
                      <w:marTop w:val="0"/>
                      <w:marBottom w:val="0"/>
                      <w:divBdr>
                        <w:top w:val="none" w:sz="0" w:space="0" w:color="auto"/>
                        <w:left w:val="none" w:sz="0" w:space="0" w:color="auto"/>
                        <w:bottom w:val="none" w:sz="0" w:space="0" w:color="auto"/>
                        <w:right w:val="none" w:sz="0" w:space="0" w:color="auto"/>
                      </w:divBdr>
                    </w:div>
                    <w:div w:id="102068403">
                      <w:marLeft w:val="0"/>
                      <w:marRight w:val="0"/>
                      <w:marTop w:val="0"/>
                      <w:marBottom w:val="0"/>
                      <w:divBdr>
                        <w:top w:val="none" w:sz="0" w:space="0" w:color="auto"/>
                        <w:left w:val="none" w:sz="0" w:space="0" w:color="auto"/>
                        <w:bottom w:val="none" w:sz="0" w:space="0" w:color="auto"/>
                        <w:right w:val="none" w:sz="0" w:space="0" w:color="auto"/>
                      </w:divBdr>
                    </w:div>
                    <w:div w:id="1018702489">
                      <w:marLeft w:val="0"/>
                      <w:marRight w:val="0"/>
                      <w:marTop w:val="0"/>
                      <w:marBottom w:val="0"/>
                      <w:divBdr>
                        <w:top w:val="none" w:sz="0" w:space="0" w:color="auto"/>
                        <w:left w:val="none" w:sz="0" w:space="0" w:color="auto"/>
                        <w:bottom w:val="none" w:sz="0" w:space="0" w:color="auto"/>
                        <w:right w:val="none" w:sz="0" w:space="0" w:color="auto"/>
                      </w:divBdr>
                    </w:div>
                  </w:divsChild>
                </w:div>
                <w:div w:id="702094942">
                  <w:marLeft w:val="0"/>
                  <w:marRight w:val="0"/>
                  <w:marTop w:val="0"/>
                  <w:marBottom w:val="0"/>
                  <w:divBdr>
                    <w:top w:val="none" w:sz="0" w:space="0" w:color="auto"/>
                    <w:left w:val="none" w:sz="0" w:space="0" w:color="auto"/>
                    <w:bottom w:val="none" w:sz="0" w:space="0" w:color="auto"/>
                    <w:right w:val="none" w:sz="0" w:space="0" w:color="auto"/>
                  </w:divBdr>
                  <w:divsChild>
                    <w:div w:id="1555311199">
                      <w:marLeft w:val="0"/>
                      <w:marRight w:val="0"/>
                      <w:marTop w:val="0"/>
                      <w:marBottom w:val="0"/>
                      <w:divBdr>
                        <w:top w:val="none" w:sz="0" w:space="0" w:color="auto"/>
                        <w:left w:val="none" w:sz="0" w:space="0" w:color="auto"/>
                        <w:bottom w:val="none" w:sz="0" w:space="0" w:color="auto"/>
                        <w:right w:val="none" w:sz="0" w:space="0" w:color="auto"/>
                      </w:divBdr>
                    </w:div>
                    <w:div w:id="610165662">
                      <w:marLeft w:val="0"/>
                      <w:marRight w:val="0"/>
                      <w:marTop w:val="0"/>
                      <w:marBottom w:val="0"/>
                      <w:divBdr>
                        <w:top w:val="none" w:sz="0" w:space="0" w:color="auto"/>
                        <w:left w:val="none" w:sz="0" w:space="0" w:color="auto"/>
                        <w:bottom w:val="none" w:sz="0" w:space="0" w:color="auto"/>
                        <w:right w:val="none" w:sz="0" w:space="0" w:color="auto"/>
                      </w:divBdr>
                    </w:div>
                    <w:div w:id="1235819723">
                      <w:marLeft w:val="0"/>
                      <w:marRight w:val="0"/>
                      <w:marTop w:val="0"/>
                      <w:marBottom w:val="0"/>
                      <w:divBdr>
                        <w:top w:val="none" w:sz="0" w:space="0" w:color="auto"/>
                        <w:left w:val="none" w:sz="0" w:space="0" w:color="auto"/>
                        <w:bottom w:val="none" w:sz="0" w:space="0" w:color="auto"/>
                        <w:right w:val="none" w:sz="0" w:space="0" w:color="auto"/>
                      </w:divBdr>
                    </w:div>
                    <w:div w:id="772288695">
                      <w:marLeft w:val="0"/>
                      <w:marRight w:val="0"/>
                      <w:marTop w:val="0"/>
                      <w:marBottom w:val="0"/>
                      <w:divBdr>
                        <w:top w:val="none" w:sz="0" w:space="0" w:color="auto"/>
                        <w:left w:val="none" w:sz="0" w:space="0" w:color="auto"/>
                        <w:bottom w:val="none" w:sz="0" w:space="0" w:color="auto"/>
                        <w:right w:val="none" w:sz="0" w:space="0" w:color="auto"/>
                      </w:divBdr>
                    </w:div>
                    <w:div w:id="1965765786">
                      <w:marLeft w:val="0"/>
                      <w:marRight w:val="0"/>
                      <w:marTop w:val="0"/>
                      <w:marBottom w:val="0"/>
                      <w:divBdr>
                        <w:top w:val="none" w:sz="0" w:space="0" w:color="auto"/>
                        <w:left w:val="none" w:sz="0" w:space="0" w:color="auto"/>
                        <w:bottom w:val="none" w:sz="0" w:space="0" w:color="auto"/>
                        <w:right w:val="none" w:sz="0" w:space="0" w:color="auto"/>
                      </w:divBdr>
                    </w:div>
                    <w:div w:id="2120877938">
                      <w:marLeft w:val="0"/>
                      <w:marRight w:val="0"/>
                      <w:marTop w:val="0"/>
                      <w:marBottom w:val="0"/>
                      <w:divBdr>
                        <w:top w:val="none" w:sz="0" w:space="0" w:color="auto"/>
                        <w:left w:val="none" w:sz="0" w:space="0" w:color="auto"/>
                        <w:bottom w:val="none" w:sz="0" w:space="0" w:color="auto"/>
                        <w:right w:val="none" w:sz="0" w:space="0" w:color="auto"/>
                      </w:divBdr>
                    </w:div>
                    <w:div w:id="886910743">
                      <w:marLeft w:val="0"/>
                      <w:marRight w:val="0"/>
                      <w:marTop w:val="0"/>
                      <w:marBottom w:val="0"/>
                      <w:divBdr>
                        <w:top w:val="none" w:sz="0" w:space="0" w:color="auto"/>
                        <w:left w:val="none" w:sz="0" w:space="0" w:color="auto"/>
                        <w:bottom w:val="none" w:sz="0" w:space="0" w:color="auto"/>
                        <w:right w:val="none" w:sz="0" w:space="0" w:color="auto"/>
                      </w:divBdr>
                    </w:div>
                  </w:divsChild>
                </w:div>
                <w:div w:id="1975599009">
                  <w:marLeft w:val="0"/>
                  <w:marRight w:val="0"/>
                  <w:marTop w:val="0"/>
                  <w:marBottom w:val="0"/>
                  <w:divBdr>
                    <w:top w:val="none" w:sz="0" w:space="0" w:color="auto"/>
                    <w:left w:val="none" w:sz="0" w:space="0" w:color="auto"/>
                    <w:bottom w:val="none" w:sz="0" w:space="0" w:color="auto"/>
                    <w:right w:val="none" w:sz="0" w:space="0" w:color="auto"/>
                  </w:divBdr>
                  <w:divsChild>
                    <w:div w:id="379944429">
                      <w:marLeft w:val="0"/>
                      <w:marRight w:val="0"/>
                      <w:marTop w:val="0"/>
                      <w:marBottom w:val="0"/>
                      <w:divBdr>
                        <w:top w:val="none" w:sz="0" w:space="0" w:color="auto"/>
                        <w:left w:val="none" w:sz="0" w:space="0" w:color="auto"/>
                        <w:bottom w:val="none" w:sz="0" w:space="0" w:color="auto"/>
                        <w:right w:val="none" w:sz="0" w:space="0" w:color="auto"/>
                      </w:divBdr>
                    </w:div>
                    <w:div w:id="633870210">
                      <w:marLeft w:val="0"/>
                      <w:marRight w:val="0"/>
                      <w:marTop w:val="0"/>
                      <w:marBottom w:val="0"/>
                      <w:divBdr>
                        <w:top w:val="none" w:sz="0" w:space="0" w:color="auto"/>
                        <w:left w:val="none" w:sz="0" w:space="0" w:color="auto"/>
                        <w:bottom w:val="none" w:sz="0" w:space="0" w:color="auto"/>
                        <w:right w:val="none" w:sz="0" w:space="0" w:color="auto"/>
                      </w:divBdr>
                    </w:div>
                  </w:divsChild>
                </w:div>
                <w:div w:id="1506243382">
                  <w:marLeft w:val="0"/>
                  <w:marRight w:val="0"/>
                  <w:marTop w:val="0"/>
                  <w:marBottom w:val="0"/>
                  <w:divBdr>
                    <w:top w:val="none" w:sz="0" w:space="0" w:color="auto"/>
                    <w:left w:val="none" w:sz="0" w:space="0" w:color="auto"/>
                    <w:bottom w:val="none" w:sz="0" w:space="0" w:color="auto"/>
                    <w:right w:val="none" w:sz="0" w:space="0" w:color="auto"/>
                  </w:divBdr>
                  <w:divsChild>
                    <w:div w:id="513501565">
                      <w:marLeft w:val="0"/>
                      <w:marRight w:val="0"/>
                      <w:marTop w:val="0"/>
                      <w:marBottom w:val="0"/>
                      <w:divBdr>
                        <w:top w:val="none" w:sz="0" w:space="0" w:color="auto"/>
                        <w:left w:val="none" w:sz="0" w:space="0" w:color="auto"/>
                        <w:bottom w:val="none" w:sz="0" w:space="0" w:color="auto"/>
                        <w:right w:val="none" w:sz="0" w:space="0" w:color="auto"/>
                      </w:divBdr>
                    </w:div>
                    <w:div w:id="371460111">
                      <w:marLeft w:val="0"/>
                      <w:marRight w:val="0"/>
                      <w:marTop w:val="0"/>
                      <w:marBottom w:val="0"/>
                      <w:divBdr>
                        <w:top w:val="none" w:sz="0" w:space="0" w:color="auto"/>
                        <w:left w:val="none" w:sz="0" w:space="0" w:color="auto"/>
                        <w:bottom w:val="none" w:sz="0" w:space="0" w:color="auto"/>
                        <w:right w:val="none" w:sz="0" w:space="0" w:color="auto"/>
                      </w:divBdr>
                    </w:div>
                    <w:div w:id="1030765601">
                      <w:marLeft w:val="0"/>
                      <w:marRight w:val="0"/>
                      <w:marTop w:val="0"/>
                      <w:marBottom w:val="0"/>
                      <w:divBdr>
                        <w:top w:val="none" w:sz="0" w:space="0" w:color="auto"/>
                        <w:left w:val="none" w:sz="0" w:space="0" w:color="auto"/>
                        <w:bottom w:val="none" w:sz="0" w:space="0" w:color="auto"/>
                        <w:right w:val="none" w:sz="0" w:space="0" w:color="auto"/>
                      </w:divBdr>
                    </w:div>
                    <w:div w:id="1732338493">
                      <w:marLeft w:val="0"/>
                      <w:marRight w:val="0"/>
                      <w:marTop w:val="0"/>
                      <w:marBottom w:val="0"/>
                      <w:divBdr>
                        <w:top w:val="none" w:sz="0" w:space="0" w:color="auto"/>
                        <w:left w:val="none" w:sz="0" w:space="0" w:color="auto"/>
                        <w:bottom w:val="none" w:sz="0" w:space="0" w:color="auto"/>
                        <w:right w:val="none" w:sz="0" w:space="0" w:color="auto"/>
                      </w:divBdr>
                    </w:div>
                    <w:div w:id="938678983">
                      <w:marLeft w:val="0"/>
                      <w:marRight w:val="0"/>
                      <w:marTop w:val="0"/>
                      <w:marBottom w:val="0"/>
                      <w:divBdr>
                        <w:top w:val="none" w:sz="0" w:space="0" w:color="auto"/>
                        <w:left w:val="none" w:sz="0" w:space="0" w:color="auto"/>
                        <w:bottom w:val="none" w:sz="0" w:space="0" w:color="auto"/>
                        <w:right w:val="none" w:sz="0" w:space="0" w:color="auto"/>
                      </w:divBdr>
                    </w:div>
                  </w:divsChild>
                </w:div>
                <w:div w:id="1345209084">
                  <w:marLeft w:val="0"/>
                  <w:marRight w:val="0"/>
                  <w:marTop w:val="0"/>
                  <w:marBottom w:val="0"/>
                  <w:divBdr>
                    <w:top w:val="none" w:sz="0" w:space="0" w:color="auto"/>
                    <w:left w:val="none" w:sz="0" w:space="0" w:color="auto"/>
                    <w:bottom w:val="none" w:sz="0" w:space="0" w:color="auto"/>
                    <w:right w:val="none" w:sz="0" w:space="0" w:color="auto"/>
                  </w:divBdr>
                  <w:divsChild>
                    <w:div w:id="27343909">
                      <w:marLeft w:val="0"/>
                      <w:marRight w:val="0"/>
                      <w:marTop w:val="0"/>
                      <w:marBottom w:val="0"/>
                      <w:divBdr>
                        <w:top w:val="none" w:sz="0" w:space="0" w:color="auto"/>
                        <w:left w:val="none" w:sz="0" w:space="0" w:color="auto"/>
                        <w:bottom w:val="none" w:sz="0" w:space="0" w:color="auto"/>
                        <w:right w:val="none" w:sz="0" w:space="0" w:color="auto"/>
                      </w:divBdr>
                    </w:div>
                    <w:div w:id="51857318">
                      <w:marLeft w:val="0"/>
                      <w:marRight w:val="0"/>
                      <w:marTop w:val="0"/>
                      <w:marBottom w:val="0"/>
                      <w:divBdr>
                        <w:top w:val="none" w:sz="0" w:space="0" w:color="auto"/>
                        <w:left w:val="none" w:sz="0" w:space="0" w:color="auto"/>
                        <w:bottom w:val="none" w:sz="0" w:space="0" w:color="auto"/>
                        <w:right w:val="none" w:sz="0" w:space="0" w:color="auto"/>
                      </w:divBdr>
                    </w:div>
                    <w:div w:id="1465388559">
                      <w:marLeft w:val="0"/>
                      <w:marRight w:val="0"/>
                      <w:marTop w:val="0"/>
                      <w:marBottom w:val="0"/>
                      <w:divBdr>
                        <w:top w:val="none" w:sz="0" w:space="0" w:color="auto"/>
                        <w:left w:val="none" w:sz="0" w:space="0" w:color="auto"/>
                        <w:bottom w:val="none" w:sz="0" w:space="0" w:color="auto"/>
                        <w:right w:val="none" w:sz="0" w:space="0" w:color="auto"/>
                      </w:divBdr>
                    </w:div>
                    <w:div w:id="1757240436">
                      <w:marLeft w:val="0"/>
                      <w:marRight w:val="0"/>
                      <w:marTop w:val="0"/>
                      <w:marBottom w:val="0"/>
                      <w:divBdr>
                        <w:top w:val="none" w:sz="0" w:space="0" w:color="auto"/>
                        <w:left w:val="none" w:sz="0" w:space="0" w:color="auto"/>
                        <w:bottom w:val="none" w:sz="0" w:space="0" w:color="auto"/>
                        <w:right w:val="none" w:sz="0" w:space="0" w:color="auto"/>
                      </w:divBdr>
                    </w:div>
                    <w:div w:id="2117094374">
                      <w:marLeft w:val="0"/>
                      <w:marRight w:val="0"/>
                      <w:marTop w:val="0"/>
                      <w:marBottom w:val="0"/>
                      <w:divBdr>
                        <w:top w:val="none" w:sz="0" w:space="0" w:color="auto"/>
                        <w:left w:val="none" w:sz="0" w:space="0" w:color="auto"/>
                        <w:bottom w:val="none" w:sz="0" w:space="0" w:color="auto"/>
                        <w:right w:val="none" w:sz="0" w:space="0" w:color="auto"/>
                      </w:divBdr>
                    </w:div>
                    <w:div w:id="1163204461">
                      <w:marLeft w:val="0"/>
                      <w:marRight w:val="0"/>
                      <w:marTop w:val="0"/>
                      <w:marBottom w:val="0"/>
                      <w:divBdr>
                        <w:top w:val="none" w:sz="0" w:space="0" w:color="auto"/>
                        <w:left w:val="none" w:sz="0" w:space="0" w:color="auto"/>
                        <w:bottom w:val="none" w:sz="0" w:space="0" w:color="auto"/>
                        <w:right w:val="none" w:sz="0" w:space="0" w:color="auto"/>
                      </w:divBdr>
                    </w:div>
                    <w:div w:id="1332369584">
                      <w:marLeft w:val="0"/>
                      <w:marRight w:val="0"/>
                      <w:marTop w:val="0"/>
                      <w:marBottom w:val="0"/>
                      <w:divBdr>
                        <w:top w:val="none" w:sz="0" w:space="0" w:color="auto"/>
                        <w:left w:val="none" w:sz="0" w:space="0" w:color="auto"/>
                        <w:bottom w:val="none" w:sz="0" w:space="0" w:color="auto"/>
                        <w:right w:val="none" w:sz="0" w:space="0" w:color="auto"/>
                      </w:divBdr>
                    </w:div>
                    <w:div w:id="1676760299">
                      <w:marLeft w:val="0"/>
                      <w:marRight w:val="0"/>
                      <w:marTop w:val="0"/>
                      <w:marBottom w:val="0"/>
                      <w:divBdr>
                        <w:top w:val="none" w:sz="0" w:space="0" w:color="auto"/>
                        <w:left w:val="none" w:sz="0" w:space="0" w:color="auto"/>
                        <w:bottom w:val="none" w:sz="0" w:space="0" w:color="auto"/>
                        <w:right w:val="none" w:sz="0" w:space="0" w:color="auto"/>
                      </w:divBdr>
                    </w:div>
                  </w:divsChild>
                </w:div>
                <w:div w:id="1157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4323</Words>
  <Characters>25943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2019-07-09T11:28:00Z</dcterms:created>
  <dcterms:modified xsi:type="dcterms:W3CDTF">2019-07-09T11:28:00Z</dcterms:modified>
</cp:coreProperties>
</file>