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4340F2">
        <w:rPr>
          <w:rFonts w:ascii="Calibri" w:hAnsi="Calibri"/>
          <w:sz w:val="20"/>
          <w:szCs w:val="20"/>
        </w:rPr>
        <w:t>DSUiZP</w:t>
      </w:r>
      <w:proofErr w:type="spellEnd"/>
      <w:r w:rsidR="004340F2">
        <w:rPr>
          <w:rFonts w:ascii="Calibri" w:hAnsi="Calibri"/>
          <w:sz w:val="20"/>
          <w:szCs w:val="20"/>
        </w:rPr>
        <w:t xml:space="preserve"> 24/JK/100</w:t>
      </w:r>
      <w:r w:rsidR="008A3421" w:rsidRPr="008A3421">
        <w:rPr>
          <w:rFonts w:ascii="Calibri" w:hAnsi="Calibri"/>
          <w:sz w:val="20"/>
          <w:szCs w:val="20"/>
        </w:rPr>
        <w:t>/2018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8A3421">
        <w:rPr>
          <w:rFonts w:ascii="Calibri" w:hAnsi="Calibri"/>
          <w:color w:val="000000"/>
          <w:sz w:val="20"/>
          <w:szCs w:val="20"/>
        </w:rPr>
        <w:t>8-</w:t>
      </w:r>
      <w:r w:rsidR="004340F2">
        <w:rPr>
          <w:rFonts w:ascii="Calibri" w:hAnsi="Calibri"/>
          <w:color w:val="000000"/>
          <w:sz w:val="20"/>
          <w:szCs w:val="20"/>
        </w:rPr>
        <w:t>1</w:t>
      </w:r>
      <w:r w:rsidR="008A3421">
        <w:rPr>
          <w:rFonts w:ascii="Calibri" w:hAnsi="Calibri"/>
          <w:color w:val="000000"/>
          <w:sz w:val="20"/>
          <w:szCs w:val="20"/>
        </w:rPr>
        <w:t>0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4340F2">
        <w:rPr>
          <w:rFonts w:ascii="Calibri" w:hAnsi="Calibri"/>
          <w:color w:val="000000"/>
          <w:sz w:val="20"/>
          <w:szCs w:val="20"/>
        </w:rPr>
        <w:t>03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8A3421">
        <w:rPr>
          <w:rFonts w:ascii="Calibri" w:hAnsi="Calibri"/>
          <w:color w:val="000000"/>
        </w:rPr>
        <w:t>w wyniku opublikowanego w dniu 24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4340F2">
        <w:rPr>
          <w:rFonts w:ascii="Calibri" w:hAnsi="Calibri"/>
          <w:color w:val="000000"/>
        </w:rPr>
        <w:t>8</w:t>
      </w:r>
      <w:r w:rsidR="00E35D6D" w:rsidRPr="00E35D6D">
        <w:rPr>
          <w:rFonts w:ascii="Calibri" w:hAnsi="Calibri"/>
          <w:color w:val="000000"/>
        </w:rPr>
        <w:t>-201</w:t>
      </w:r>
      <w:r w:rsidR="008A3421">
        <w:rPr>
          <w:rFonts w:ascii="Calibri" w:hAnsi="Calibri"/>
          <w:color w:val="000000"/>
        </w:rPr>
        <w:t>8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8A3421">
        <w:rPr>
          <w:rFonts w:ascii="Calibri" w:hAnsi="Calibri"/>
          <w:color w:val="000000"/>
        </w:rPr>
        <w:t>„</w:t>
      </w:r>
      <w:r w:rsidR="008A3421" w:rsidRPr="008A3421">
        <w:rPr>
          <w:rFonts w:ascii="Calibri" w:hAnsi="Calibri"/>
          <w:color w:val="000000"/>
        </w:rPr>
        <w:t xml:space="preserve">Wykonanie </w:t>
      </w:r>
      <w:r w:rsidR="004340F2" w:rsidRPr="004340F2">
        <w:rPr>
          <w:rFonts w:ascii="Calibri" w:hAnsi="Calibri"/>
          <w:color w:val="000000"/>
        </w:rPr>
        <w:t xml:space="preserve">okresowej kontroli obiektów budowlanych (wykaz obiektów i ich powierzchni użytkowej w załączniku nr 1) zgodnie z art.62 ust.1 pkt.1 lit.  a, b i c Ustawy z dnia 7 lipca.1994r. Prawo budowlane (tekst jednolity </w:t>
      </w:r>
      <w:proofErr w:type="spellStart"/>
      <w:r w:rsidR="004340F2" w:rsidRPr="004340F2">
        <w:rPr>
          <w:rFonts w:ascii="Calibri" w:hAnsi="Calibri"/>
          <w:color w:val="000000"/>
        </w:rPr>
        <w:t>Dz.U</w:t>
      </w:r>
      <w:proofErr w:type="spellEnd"/>
      <w:r w:rsidR="004340F2" w:rsidRPr="004340F2">
        <w:rPr>
          <w:rFonts w:ascii="Calibri" w:hAnsi="Calibri"/>
          <w:color w:val="000000"/>
        </w:rPr>
        <w:t>. z 2016r., poz. 290 ze zm.) z tym, że okresowej kontroli Budynku Kuchni i Pralni należy dokonać także zgodnie  z art.62 ust.1 pkt.3 w/w Ustawy.</w:t>
      </w:r>
      <w:r w:rsidR="008A3421">
        <w:rPr>
          <w:rFonts w:ascii="Calibri" w:hAnsi="Calibri"/>
          <w:color w:val="000000"/>
        </w:rPr>
        <w:t>” w</w:t>
      </w:r>
      <w:r w:rsidRPr="00E35D6D">
        <w:rPr>
          <w:rFonts w:ascii="Calibri" w:hAnsi="Calibri"/>
          <w:color w:val="000000"/>
        </w:rPr>
        <w:t>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0330AB" w:rsidRPr="004340F2" w:rsidRDefault="004340F2" w:rsidP="000330AB">
      <w:pPr>
        <w:ind w:right="-233"/>
        <w:rPr>
          <w:rStyle w:val="st"/>
          <w:rFonts w:ascii="Arial Narrow" w:eastAsia="Calibri" w:hAnsi="Arial Narrow"/>
          <w:b/>
        </w:rPr>
      </w:pPr>
      <w:bookmarkStart w:id="0" w:name="_GoBack"/>
      <w:r w:rsidRPr="004340F2">
        <w:rPr>
          <w:rStyle w:val="st"/>
          <w:rFonts w:ascii="Arial Narrow" w:eastAsia="Calibri" w:hAnsi="Arial Narrow"/>
          <w:b/>
        </w:rPr>
        <w:t xml:space="preserve">INSPEKTOR Firma Usługowo-Budowlana Nadzory, Przeglądy, </w:t>
      </w:r>
      <w:proofErr w:type="spellStart"/>
      <w:r w:rsidRPr="004340F2">
        <w:rPr>
          <w:rStyle w:val="st"/>
          <w:rFonts w:ascii="Arial Narrow" w:eastAsia="Calibri" w:hAnsi="Arial Narrow"/>
          <w:b/>
        </w:rPr>
        <w:t>Inwestorstwo</w:t>
      </w:r>
      <w:proofErr w:type="spellEnd"/>
      <w:r w:rsidRPr="004340F2">
        <w:rPr>
          <w:rStyle w:val="st"/>
          <w:rFonts w:ascii="Arial Narrow" w:eastAsia="Calibri" w:hAnsi="Arial Narrow"/>
          <w:b/>
        </w:rPr>
        <w:t xml:space="preserve"> Zastępcze Arkadiusz </w:t>
      </w:r>
      <w:proofErr w:type="spellStart"/>
      <w:r w:rsidRPr="004340F2">
        <w:rPr>
          <w:rStyle w:val="st"/>
          <w:rFonts w:ascii="Arial Narrow" w:eastAsia="Calibri" w:hAnsi="Arial Narrow"/>
          <w:b/>
        </w:rPr>
        <w:t>Zajega</w:t>
      </w:r>
      <w:proofErr w:type="spellEnd"/>
      <w:r w:rsidRPr="004340F2">
        <w:rPr>
          <w:rStyle w:val="st"/>
          <w:rFonts w:ascii="Arial Narrow" w:eastAsia="Calibri" w:hAnsi="Arial Narrow"/>
          <w:b/>
        </w:rPr>
        <w:t xml:space="preserve"> ul. </w:t>
      </w:r>
      <w:r>
        <w:rPr>
          <w:rStyle w:val="st"/>
          <w:rFonts w:ascii="Arial Narrow" w:eastAsia="Calibri" w:hAnsi="Arial Narrow"/>
          <w:b/>
        </w:rPr>
        <w:t>Sikorka 49; 32-300 Olkusz</w:t>
      </w:r>
    </w:p>
    <w:bookmarkEnd w:id="0"/>
    <w:p w:rsidR="000A58C8" w:rsidRPr="00072739" w:rsidRDefault="003668CD" w:rsidP="000330AB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2B1E76">
        <w:rPr>
          <w:rFonts w:ascii="Calibri" w:hAnsi="Calibri"/>
          <w:color w:val="000000"/>
        </w:rPr>
        <w:t>3 075,</w:t>
      </w:r>
      <w:r w:rsidR="008A3421">
        <w:rPr>
          <w:rFonts w:ascii="Calibri" w:hAnsi="Calibri"/>
          <w:color w:val="000000"/>
        </w:rPr>
        <w:t>00</w:t>
      </w:r>
      <w:r w:rsidR="00472D1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9993" w:type="dxa"/>
        <w:tblInd w:w="38" w:type="dxa"/>
        <w:tblLook w:val="04A0" w:firstRow="1" w:lastRow="0" w:firstColumn="1" w:lastColumn="0" w:noHBand="0" w:noVBand="1"/>
      </w:tblPr>
      <w:tblGrid>
        <w:gridCol w:w="354"/>
        <w:gridCol w:w="8221"/>
        <w:gridCol w:w="1418"/>
      </w:tblGrid>
      <w:tr w:rsidR="00E35D6D" w:rsidTr="002B1E76">
        <w:tc>
          <w:tcPr>
            <w:tcW w:w="354" w:type="dxa"/>
          </w:tcPr>
          <w:p w:rsidR="00E35D6D" w:rsidRDefault="00E35D6D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8221" w:type="dxa"/>
          </w:tcPr>
          <w:p w:rsidR="00E35D6D" w:rsidRDefault="00E35D6D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1418" w:type="dxa"/>
          </w:tcPr>
          <w:p w:rsidR="00E35D6D" w:rsidRDefault="00E35D6D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2B1E76">
        <w:tc>
          <w:tcPr>
            <w:tcW w:w="354" w:type="dxa"/>
          </w:tcPr>
          <w:p w:rsidR="00C8051D" w:rsidRDefault="00F03C2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8221" w:type="dxa"/>
          </w:tcPr>
          <w:p w:rsidR="00674726" w:rsidRPr="000330AB" w:rsidRDefault="004340F2" w:rsidP="002B1E76">
            <w:pPr>
              <w:ind w:right="-233"/>
              <w:rPr>
                <w:rFonts w:ascii="Arial Narrow" w:eastAsia="Calibri" w:hAnsi="Arial Narrow"/>
              </w:rPr>
            </w:pPr>
            <w:r w:rsidRPr="004340F2">
              <w:rPr>
                <w:rStyle w:val="st"/>
                <w:rFonts w:ascii="Arial Narrow" w:eastAsia="Calibri" w:hAnsi="Arial Narrow"/>
              </w:rPr>
              <w:t xml:space="preserve">INSPEKTOR Firma Usługowo-Budowlana Nadzory, Przeglądy, </w:t>
            </w:r>
            <w:proofErr w:type="spellStart"/>
            <w:r w:rsidRPr="004340F2">
              <w:rPr>
                <w:rStyle w:val="st"/>
                <w:rFonts w:ascii="Arial Narrow" w:eastAsia="Calibri" w:hAnsi="Arial Narrow"/>
              </w:rPr>
              <w:t>Inwestorstwo</w:t>
            </w:r>
            <w:proofErr w:type="spellEnd"/>
            <w:r w:rsidRPr="004340F2">
              <w:rPr>
                <w:rStyle w:val="st"/>
                <w:rFonts w:ascii="Arial Narrow" w:eastAsia="Calibri" w:hAnsi="Arial Narrow"/>
              </w:rPr>
              <w:t xml:space="preserve"> Zastępcze Arkadiusz </w:t>
            </w:r>
            <w:proofErr w:type="spellStart"/>
            <w:r w:rsidRPr="004340F2">
              <w:rPr>
                <w:rStyle w:val="st"/>
                <w:rFonts w:ascii="Arial Narrow" w:eastAsia="Calibri" w:hAnsi="Arial Narrow"/>
              </w:rPr>
              <w:t>Zajega</w:t>
            </w:r>
            <w:proofErr w:type="spellEnd"/>
            <w:r w:rsidRPr="004340F2">
              <w:rPr>
                <w:rStyle w:val="st"/>
                <w:rFonts w:ascii="Arial Narrow" w:eastAsia="Calibri" w:hAnsi="Arial Narrow"/>
              </w:rPr>
              <w:t xml:space="preserve"> ul. </w:t>
            </w:r>
            <w:proofErr w:type="spellStart"/>
            <w:r w:rsidRPr="004340F2">
              <w:rPr>
                <w:rStyle w:val="st"/>
                <w:rFonts w:ascii="Arial Narrow" w:eastAsia="Calibri" w:hAnsi="Arial Narrow"/>
                <w:lang w:val="en-US"/>
              </w:rPr>
              <w:t>Sikorka</w:t>
            </w:r>
            <w:proofErr w:type="spellEnd"/>
            <w:r w:rsidRPr="004340F2">
              <w:rPr>
                <w:rStyle w:val="st"/>
                <w:rFonts w:ascii="Arial Narrow" w:eastAsia="Calibri" w:hAnsi="Arial Narrow"/>
                <w:lang w:val="en-US"/>
              </w:rPr>
              <w:t xml:space="preserve"> 49; 32-300 </w:t>
            </w:r>
            <w:proofErr w:type="spellStart"/>
            <w:r w:rsidRPr="004340F2">
              <w:rPr>
                <w:rStyle w:val="st"/>
                <w:rFonts w:ascii="Arial Narrow" w:eastAsia="Calibri" w:hAnsi="Arial Narrow"/>
                <w:lang w:val="en-US"/>
              </w:rPr>
              <w:t>Olkusz</w:t>
            </w:r>
            <w:proofErr w:type="spellEnd"/>
          </w:p>
        </w:tc>
        <w:tc>
          <w:tcPr>
            <w:tcW w:w="1418" w:type="dxa"/>
          </w:tcPr>
          <w:p w:rsidR="00C8051D" w:rsidRDefault="004340F2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3 075,00</w:t>
            </w:r>
            <w:r w:rsidR="00472D1C">
              <w:rPr>
                <w:rFonts w:ascii="Calibri" w:hAnsi="Calibri"/>
                <w:color w:val="000000"/>
              </w:rPr>
              <w:t xml:space="preserve"> </w:t>
            </w:r>
            <w:r w:rsidR="000330AB" w:rsidRPr="00E35D6D">
              <w:rPr>
                <w:rFonts w:ascii="Calibri" w:hAnsi="Calibri"/>
                <w:color w:val="000000"/>
              </w:rPr>
              <w:t>zł</w:t>
            </w:r>
          </w:p>
        </w:tc>
      </w:tr>
      <w:tr w:rsidR="004340F2" w:rsidTr="002B1E76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8221" w:type="dxa"/>
          </w:tcPr>
          <w:p w:rsidR="004340F2" w:rsidRPr="004340F2" w:rsidRDefault="004340F2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 xml:space="preserve">Zakład </w:t>
            </w:r>
            <w:proofErr w:type="spellStart"/>
            <w:r>
              <w:rPr>
                <w:rStyle w:val="st"/>
                <w:rFonts w:ascii="Arial Narrow" w:eastAsia="Calibri" w:hAnsi="Arial Narrow"/>
              </w:rPr>
              <w:t>Ogólno</w:t>
            </w:r>
            <w:proofErr w:type="spellEnd"/>
            <w:r>
              <w:rPr>
                <w:rStyle w:val="st"/>
                <w:rFonts w:ascii="Arial Narrow" w:eastAsia="Calibri" w:hAnsi="Arial Narrow"/>
              </w:rPr>
              <w:t xml:space="preserve">-Budowlany Remonty Kominów Przemysłowych i Konstrukcji Stalowych Krzysztof poniewierka ul. W. Budryka 1a/35 41-500 Chrzanów </w:t>
            </w:r>
          </w:p>
        </w:tc>
        <w:tc>
          <w:tcPr>
            <w:tcW w:w="1418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8 979,00 zł</w:t>
            </w:r>
          </w:p>
        </w:tc>
      </w:tr>
      <w:tr w:rsidR="004340F2" w:rsidTr="002B1E76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8221" w:type="dxa"/>
          </w:tcPr>
          <w:p w:rsidR="002B1E76" w:rsidRDefault="004340F2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 xml:space="preserve">Polska Grupa Budowlano-Inżynieryjna Sp. z o.o. „JASTRZĄB” Sp. k. ul. </w:t>
            </w:r>
            <w:proofErr w:type="spellStart"/>
            <w:r>
              <w:rPr>
                <w:rStyle w:val="st"/>
                <w:rFonts w:ascii="Arial Narrow" w:eastAsia="Calibri" w:hAnsi="Arial Narrow"/>
              </w:rPr>
              <w:t>Zapleczna</w:t>
            </w:r>
            <w:proofErr w:type="spellEnd"/>
            <w:r>
              <w:rPr>
                <w:rStyle w:val="st"/>
                <w:rFonts w:ascii="Arial Narrow" w:eastAsia="Calibri" w:hAnsi="Arial Narrow"/>
              </w:rPr>
              <w:t xml:space="preserve"> 7H/12 </w:t>
            </w:r>
          </w:p>
          <w:p w:rsidR="004340F2" w:rsidRPr="004340F2" w:rsidRDefault="004340F2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 xml:space="preserve">78-100 Kołobrzeg </w:t>
            </w:r>
          </w:p>
        </w:tc>
        <w:tc>
          <w:tcPr>
            <w:tcW w:w="1418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24 600,00 zł</w:t>
            </w:r>
          </w:p>
        </w:tc>
      </w:tr>
      <w:tr w:rsidR="004340F2" w:rsidTr="002B1E76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4.</w:t>
            </w:r>
          </w:p>
        </w:tc>
        <w:tc>
          <w:tcPr>
            <w:tcW w:w="8221" w:type="dxa"/>
          </w:tcPr>
          <w:p w:rsidR="004340F2" w:rsidRPr="004340F2" w:rsidRDefault="004340F2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>PPM Paweł Musiał ul. 1-go  Maja 133/16 25-614 Kielce</w:t>
            </w:r>
          </w:p>
        </w:tc>
        <w:tc>
          <w:tcPr>
            <w:tcW w:w="1418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5 940,90 zł</w:t>
            </w:r>
          </w:p>
        </w:tc>
      </w:tr>
      <w:tr w:rsidR="004340F2" w:rsidTr="002B1E76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5.</w:t>
            </w:r>
          </w:p>
        </w:tc>
        <w:tc>
          <w:tcPr>
            <w:tcW w:w="8221" w:type="dxa"/>
          </w:tcPr>
          <w:p w:rsidR="004340F2" w:rsidRPr="004340F2" w:rsidRDefault="005B6C3A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>Bartłomiej Mrowiński ul. Konopnickiej 2 22-335  Żółkiewka</w:t>
            </w:r>
          </w:p>
        </w:tc>
        <w:tc>
          <w:tcPr>
            <w:tcW w:w="1418" w:type="dxa"/>
          </w:tcPr>
          <w:p w:rsidR="004340F2" w:rsidRDefault="005B6C3A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5 498,10 zł</w:t>
            </w:r>
          </w:p>
        </w:tc>
      </w:tr>
      <w:tr w:rsidR="004340F2" w:rsidTr="002B1E76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6.</w:t>
            </w:r>
          </w:p>
        </w:tc>
        <w:tc>
          <w:tcPr>
            <w:tcW w:w="8221" w:type="dxa"/>
          </w:tcPr>
          <w:p w:rsidR="004340F2" w:rsidRPr="004340F2" w:rsidRDefault="002B6FC9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>Ulrich Energia S.A. ul. Świętokrzyska 18 00-052 Warszawa</w:t>
            </w:r>
          </w:p>
        </w:tc>
        <w:tc>
          <w:tcPr>
            <w:tcW w:w="1418" w:type="dxa"/>
          </w:tcPr>
          <w:p w:rsidR="004340F2" w:rsidRDefault="002B6FC9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11 900,00 zł</w:t>
            </w:r>
          </w:p>
        </w:tc>
      </w:tr>
      <w:tr w:rsidR="004340F2" w:rsidTr="002B1E76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7.</w:t>
            </w:r>
          </w:p>
        </w:tc>
        <w:tc>
          <w:tcPr>
            <w:tcW w:w="8221" w:type="dxa"/>
          </w:tcPr>
          <w:p w:rsidR="004340F2" w:rsidRPr="004340F2" w:rsidRDefault="002B6FC9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 xml:space="preserve">„Światełek” Ryszard Żelazny ul. Słoneczna 31 26-085 Miedziana Góra </w:t>
            </w:r>
          </w:p>
        </w:tc>
        <w:tc>
          <w:tcPr>
            <w:tcW w:w="1418" w:type="dxa"/>
          </w:tcPr>
          <w:p w:rsidR="004340F2" w:rsidRDefault="002B6FC9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18 450,00 zł</w:t>
            </w:r>
          </w:p>
        </w:tc>
      </w:tr>
      <w:tr w:rsidR="004340F2" w:rsidTr="002B1E76">
        <w:tc>
          <w:tcPr>
            <w:tcW w:w="354" w:type="dxa"/>
          </w:tcPr>
          <w:p w:rsidR="004340F2" w:rsidRDefault="004340F2" w:rsidP="002B1E7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8.</w:t>
            </w:r>
          </w:p>
        </w:tc>
        <w:tc>
          <w:tcPr>
            <w:tcW w:w="8221" w:type="dxa"/>
          </w:tcPr>
          <w:p w:rsidR="004340F2" w:rsidRPr="004340F2" w:rsidRDefault="002B6FC9" w:rsidP="002B1E76">
            <w:pPr>
              <w:ind w:right="-233"/>
              <w:rPr>
                <w:rStyle w:val="st"/>
                <w:rFonts w:ascii="Arial Narrow" w:eastAsia="Calibri" w:hAnsi="Arial Narrow"/>
              </w:rPr>
            </w:pPr>
            <w:r>
              <w:rPr>
                <w:rStyle w:val="st"/>
                <w:rFonts w:ascii="Arial Narrow" w:eastAsia="Calibri" w:hAnsi="Arial Narrow"/>
              </w:rPr>
              <w:t xml:space="preserve">DEKO Sp. </w:t>
            </w:r>
            <w:proofErr w:type="spellStart"/>
            <w:r>
              <w:rPr>
                <w:rStyle w:val="st"/>
                <w:rFonts w:ascii="Arial Narrow" w:eastAsia="Calibri" w:hAnsi="Arial Narrow"/>
              </w:rPr>
              <w:t>zo.o</w:t>
            </w:r>
            <w:proofErr w:type="spellEnd"/>
            <w:r>
              <w:rPr>
                <w:rStyle w:val="st"/>
                <w:rFonts w:ascii="Arial Narrow" w:eastAsia="Calibri" w:hAnsi="Arial Narrow"/>
              </w:rPr>
              <w:t xml:space="preserve">. ul. Chopina 14 26-300 Opoczno  </w:t>
            </w:r>
          </w:p>
        </w:tc>
        <w:tc>
          <w:tcPr>
            <w:tcW w:w="1418" w:type="dxa"/>
          </w:tcPr>
          <w:p w:rsidR="004340F2" w:rsidRDefault="002B6FC9" w:rsidP="002B1E76">
            <w:pPr>
              <w:ind w:right="-23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18 880,50 zł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BF47BE" w:rsidRDefault="00BF47B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8A3421">
        <w:rPr>
          <w:rFonts w:ascii="Calibri" w:hAnsi="Calibri"/>
          <w:color w:val="000000"/>
          <w:sz w:val="20"/>
          <w:szCs w:val="20"/>
        </w:rPr>
        <w:t>8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2B1E76">
        <w:rPr>
          <w:rFonts w:ascii="Calibri" w:hAnsi="Calibri"/>
          <w:color w:val="000000"/>
          <w:sz w:val="20"/>
          <w:szCs w:val="20"/>
        </w:rPr>
        <w:t>10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8A3421">
        <w:rPr>
          <w:rFonts w:ascii="Calibri" w:hAnsi="Calibri"/>
          <w:color w:val="000000"/>
          <w:sz w:val="20"/>
          <w:szCs w:val="20"/>
        </w:rPr>
        <w:t>0</w:t>
      </w:r>
      <w:r w:rsidR="002B1E76">
        <w:rPr>
          <w:rFonts w:ascii="Calibri" w:hAnsi="Calibri"/>
          <w:color w:val="000000"/>
          <w:sz w:val="20"/>
          <w:szCs w:val="20"/>
        </w:rPr>
        <w:t>3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102110">
        <w:rPr>
          <w:rFonts w:ascii="Calibri" w:hAnsi="Calibri"/>
          <w:i/>
          <w:color w:val="000000"/>
          <w:sz w:val="22"/>
          <w:szCs w:val="22"/>
        </w:rPr>
        <w:t>Z-</w:t>
      </w:r>
      <w:r w:rsidR="002B1E76">
        <w:rPr>
          <w:rFonts w:ascii="Calibri" w:hAnsi="Calibri"/>
          <w:i/>
          <w:color w:val="000000"/>
          <w:sz w:val="22"/>
          <w:szCs w:val="22"/>
        </w:rPr>
        <w:t xml:space="preserve">ca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2B1E76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102110">
        <w:rPr>
          <w:rFonts w:ascii="Calibri" w:hAnsi="Calibri"/>
          <w:i/>
          <w:color w:val="000000"/>
          <w:sz w:val="22"/>
          <w:szCs w:val="22"/>
        </w:rPr>
        <w:t>m</w:t>
      </w:r>
      <w:r w:rsidR="002B1E76">
        <w:rPr>
          <w:rFonts w:ascii="Calibri" w:hAnsi="Calibri"/>
          <w:i/>
          <w:color w:val="000000"/>
          <w:sz w:val="22"/>
          <w:szCs w:val="22"/>
        </w:rPr>
        <w:t>gr</w:t>
      </w:r>
      <w:r w:rsidR="0010211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102110">
        <w:rPr>
          <w:rFonts w:ascii="Calibri" w:hAnsi="Calibri"/>
          <w:i/>
          <w:color w:val="000000"/>
          <w:sz w:val="22"/>
          <w:szCs w:val="22"/>
        </w:rPr>
        <w:t>inż.</w:t>
      </w:r>
      <w:r w:rsidR="002B1E76">
        <w:rPr>
          <w:rFonts w:ascii="Calibri" w:hAnsi="Calibri"/>
          <w:i/>
          <w:color w:val="000000"/>
          <w:sz w:val="22"/>
          <w:szCs w:val="22"/>
        </w:rPr>
        <w:t xml:space="preserve"> Jerzy Grodzki 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sectPr w:rsidR="003668CD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330AB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11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1E76"/>
    <w:rsid w:val="002B4070"/>
    <w:rsid w:val="002B6FC9"/>
    <w:rsid w:val="002C1999"/>
    <w:rsid w:val="002C4EA8"/>
    <w:rsid w:val="002C7C13"/>
    <w:rsid w:val="002D3287"/>
    <w:rsid w:val="002E7716"/>
    <w:rsid w:val="002F24EC"/>
    <w:rsid w:val="00302492"/>
    <w:rsid w:val="00303344"/>
    <w:rsid w:val="00311786"/>
    <w:rsid w:val="00353645"/>
    <w:rsid w:val="00355052"/>
    <w:rsid w:val="003552A0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4352"/>
    <w:rsid w:val="00407353"/>
    <w:rsid w:val="00413BA9"/>
    <w:rsid w:val="00414A7D"/>
    <w:rsid w:val="00415A57"/>
    <w:rsid w:val="0043049A"/>
    <w:rsid w:val="0043253D"/>
    <w:rsid w:val="004340F2"/>
    <w:rsid w:val="004344F3"/>
    <w:rsid w:val="00445385"/>
    <w:rsid w:val="00472D1C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6C3A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2E1"/>
    <w:rsid w:val="00872622"/>
    <w:rsid w:val="00876EF6"/>
    <w:rsid w:val="00883FB9"/>
    <w:rsid w:val="00891ACC"/>
    <w:rsid w:val="00893B4E"/>
    <w:rsid w:val="008963E5"/>
    <w:rsid w:val="008977C0"/>
    <w:rsid w:val="00897874"/>
    <w:rsid w:val="008A3421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BF47BE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0720E"/>
    <w:rsid w:val="00D27586"/>
    <w:rsid w:val="00D27ED6"/>
    <w:rsid w:val="00D3062F"/>
    <w:rsid w:val="00D31149"/>
    <w:rsid w:val="00D32E69"/>
    <w:rsid w:val="00D334A5"/>
    <w:rsid w:val="00D34F89"/>
    <w:rsid w:val="00D6087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2543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2018-10-03T09:03:00Z</cp:lastPrinted>
  <dcterms:created xsi:type="dcterms:W3CDTF">2018-10-03T08:46:00Z</dcterms:created>
  <dcterms:modified xsi:type="dcterms:W3CDTF">2018-10-03T09:12:00Z</dcterms:modified>
</cp:coreProperties>
</file>